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35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ayout w:type="fixed"/>
        <w:tblLook w:val="00A0" w:firstRow="1" w:lastRow="0" w:firstColumn="1" w:lastColumn="0" w:noHBand="0" w:noVBand="0"/>
      </w:tblPr>
      <w:tblGrid>
        <w:gridCol w:w="710"/>
        <w:gridCol w:w="5244"/>
        <w:gridCol w:w="2080"/>
        <w:gridCol w:w="48"/>
        <w:gridCol w:w="1869"/>
      </w:tblGrid>
      <w:tr w:rsidR="00A271AF" w:rsidRPr="00A271AF" w:rsidTr="001F43A5">
        <w:trPr>
          <w:trHeight w:val="897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A271AF" w:rsidRPr="003B0A54" w:rsidRDefault="00646BDF" w:rsidP="00E763FB">
            <w:pPr>
              <w:suppressAutoHyphens/>
              <w:spacing w:after="0"/>
              <w:jc w:val="right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 xml:space="preserve"> Poprawiony </w:t>
            </w:r>
            <w:r w:rsidR="001B4BC2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>Załącznik nr 1</w:t>
            </w:r>
            <w:r w:rsidR="00A271AF" w:rsidRPr="00A271A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  <w:t xml:space="preserve"> do SIWZ</w:t>
            </w:r>
          </w:p>
        </w:tc>
      </w:tr>
      <w:tr w:rsidR="00A271AF" w:rsidRPr="00A271AF" w:rsidTr="001F43A5">
        <w:trPr>
          <w:trHeight w:val="588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D0C1D" w:rsidRDefault="00A271AF" w:rsidP="00E763FB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ar-SA"/>
              </w:rPr>
            </w:pPr>
            <w:r w:rsidRPr="00A271AF"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ar-SA"/>
              </w:rPr>
              <w:t>OPIS PRZEDMIOTU ZAMÓWIENIA</w:t>
            </w:r>
          </w:p>
          <w:p w:rsidR="006D0C1D" w:rsidRDefault="006D0C1D" w:rsidP="00E763FB">
            <w:pPr>
              <w:suppressAutoHyphens/>
              <w:spacing w:after="0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4"/>
                <w:lang w:eastAsia="ar-SA"/>
              </w:rPr>
            </w:pPr>
          </w:p>
          <w:p w:rsidR="009C379B" w:rsidRDefault="004C1CCE" w:rsidP="00E763FB">
            <w:pPr>
              <w:suppressAutoHyphens/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C1C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Obsługa serwisowa rezonansu magnetycznego firmy Siemens </w:t>
            </w:r>
          </w:p>
          <w:p w:rsidR="004C1CCE" w:rsidRDefault="004C1CCE" w:rsidP="00A5441B">
            <w:pPr>
              <w:suppressAutoHyphens/>
              <w:spacing w:after="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4C1C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typ: Magnetom </w:t>
            </w:r>
            <w:proofErr w:type="spellStart"/>
            <w:r w:rsidRPr="004C1C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Avanto</w:t>
            </w:r>
            <w:proofErr w:type="spellEnd"/>
            <w:r w:rsidRPr="004C1C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4C1C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sn</w:t>
            </w:r>
            <w:proofErr w:type="spellEnd"/>
            <w:r w:rsidRPr="004C1CCE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 26211 wraz z czterema stacjami roboc</w:t>
            </w:r>
            <w:r w:rsidR="00A544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 xml:space="preserve">zymi </w:t>
            </w:r>
            <w:proofErr w:type="spellStart"/>
            <w:r w:rsidR="00A544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sn</w:t>
            </w:r>
            <w:proofErr w:type="spellEnd"/>
            <w:r w:rsidR="00A5441B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: 4031,4032,47635,47637 .</w:t>
            </w:r>
          </w:p>
          <w:p w:rsidR="00A5441B" w:rsidRPr="00E763FB" w:rsidRDefault="00A5441B" w:rsidP="00A5441B">
            <w:pPr>
              <w:suppressAutoHyphens/>
              <w:spacing w:after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4C1CCE" w:rsidRPr="00A271AF" w:rsidTr="00E763FB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729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4C1CCE" w:rsidRPr="001A6147" w:rsidRDefault="004C1C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L.p.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4C1CCE" w:rsidRPr="001A6147" w:rsidRDefault="004C1CC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Opis minimalnych wymagań dla umowy serwisowej rezonansu magnetycznego Siemens Magnetom </w:t>
            </w:r>
            <w:proofErr w:type="spellStart"/>
            <w:r w:rsidRPr="001A61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Avanto</w:t>
            </w:r>
            <w:proofErr w:type="spellEnd"/>
            <w:r w:rsidRPr="001A61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SN: 26211</w:t>
            </w:r>
          </w:p>
        </w:tc>
        <w:tc>
          <w:tcPr>
            <w:tcW w:w="1069" w:type="pct"/>
            <w:gridSpan w:val="2"/>
            <w:shd w:val="clear" w:color="auto" w:fill="D9D9D9"/>
            <w:vAlign w:val="center"/>
          </w:tcPr>
          <w:p w:rsidR="004C1CCE" w:rsidRDefault="004C1CCE" w:rsidP="004C1C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 xml:space="preserve">Potwierdzenie  spełnienie wymagań  </w:t>
            </w:r>
          </w:p>
        </w:tc>
        <w:tc>
          <w:tcPr>
            <w:tcW w:w="939" w:type="pct"/>
            <w:shd w:val="clear" w:color="auto" w:fill="D9D9D9"/>
            <w:vAlign w:val="center"/>
          </w:tcPr>
          <w:p w:rsidR="004C1CCE" w:rsidRDefault="004C1CCE">
            <w:pPr>
              <w:jc w:val="center"/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18"/>
                <w:szCs w:val="18"/>
              </w:rPr>
              <w:t>Opis spełnienia</w:t>
            </w:r>
          </w:p>
        </w:tc>
      </w:tr>
      <w:tr w:rsidR="004C1CCE" w:rsidRPr="00A271AF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C1CCE" w:rsidRPr="001A6147" w:rsidRDefault="004C1C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I.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4C1CCE" w:rsidRPr="001A6147" w:rsidRDefault="004C1C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Przeglądy:</w:t>
            </w:r>
          </w:p>
        </w:tc>
        <w:tc>
          <w:tcPr>
            <w:tcW w:w="1069" w:type="pct"/>
            <w:gridSpan w:val="2"/>
            <w:shd w:val="clear" w:color="auto" w:fill="EEECE1" w:themeFill="background2"/>
            <w:vAlign w:val="center"/>
          </w:tcPr>
          <w:p w:rsidR="004C1CCE" w:rsidRPr="00A271AF" w:rsidRDefault="004C1CCE" w:rsidP="00C853F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39" w:type="pct"/>
            <w:shd w:val="clear" w:color="auto" w:fill="EEECE1" w:themeFill="background2"/>
            <w:vAlign w:val="center"/>
          </w:tcPr>
          <w:p w:rsidR="004C1CCE" w:rsidRPr="00A271AF" w:rsidRDefault="004C1CCE" w:rsidP="00C853F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A271AF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Regularne przeglądy serwisowe  – interwały i zakres przeglądów według wymagań producenta lecz nie rzadziej niż raz w roku, terminy przeglądów uzgodnione z zamawiającym lecz bez potrzeby wzywania przez zamawiającego do ich wykonania.</w:t>
            </w:r>
          </w:p>
        </w:tc>
        <w:tc>
          <w:tcPr>
            <w:tcW w:w="1069" w:type="pct"/>
            <w:gridSpan w:val="2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A271AF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pStyle w:val="Akapitzlist"/>
              <w:numPr>
                <w:ilvl w:val="0"/>
                <w:numId w:val="34"/>
              </w:num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Przegląd obejmuje:</w:t>
            </w:r>
          </w:p>
        </w:tc>
        <w:tc>
          <w:tcPr>
            <w:tcW w:w="1069" w:type="pct"/>
            <w:gridSpan w:val="2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A271AF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2.1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Sprawdzenie bezpieczeństwa mechanicznego</w:t>
            </w:r>
          </w:p>
        </w:tc>
        <w:tc>
          <w:tcPr>
            <w:tcW w:w="1069" w:type="pct"/>
            <w:gridSpan w:val="2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A271AF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2.2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Kontrola występowania usterek zewnętrznych</w:t>
            </w:r>
          </w:p>
        </w:tc>
        <w:tc>
          <w:tcPr>
            <w:tcW w:w="1069" w:type="pct"/>
            <w:gridSpan w:val="2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284884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2.3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Inspekcja zużycia części</w:t>
            </w:r>
          </w:p>
        </w:tc>
        <w:tc>
          <w:tcPr>
            <w:tcW w:w="1069" w:type="pct"/>
            <w:gridSpan w:val="2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A271AF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2.4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Oczyszczanie dróg chłodzenia i odprowadzania ciepła</w:t>
            </w:r>
          </w:p>
        </w:tc>
        <w:tc>
          <w:tcPr>
            <w:tcW w:w="1069" w:type="pct"/>
            <w:gridSpan w:val="2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A271AF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2.5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Smarowanie ruchomych części mechanicznych</w:t>
            </w:r>
          </w:p>
        </w:tc>
        <w:tc>
          <w:tcPr>
            <w:tcW w:w="1069" w:type="pct"/>
            <w:gridSpan w:val="2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A271AF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2.6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Sprawdzanie bezpieczeństwa elektrycznego</w:t>
            </w:r>
          </w:p>
        </w:tc>
        <w:tc>
          <w:tcPr>
            <w:tcW w:w="1069" w:type="pct"/>
            <w:gridSpan w:val="2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A271AF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2.7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 xml:space="preserve">Konserwacja </w:t>
            </w:r>
            <w:proofErr w:type="spellStart"/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softwear’u</w:t>
            </w:r>
            <w:proofErr w:type="spellEnd"/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 xml:space="preserve"> systemowego i aplikacyjnego</w:t>
            </w:r>
          </w:p>
        </w:tc>
        <w:tc>
          <w:tcPr>
            <w:tcW w:w="1069" w:type="pct"/>
            <w:gridSpan w:val="2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A271AF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2.8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Porządkowanie przestrzeni dyskowej i bazy danych</w:t>
            </w:r>
          </w:p>
        </w:tc>
        <w:tc>
          <w:tcPr>
            <w:tcW w:w="1069" w:type="pct"/>
            <w:gridSpan w:val="2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A271AF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2.9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Sprawdzenie funkcjonowania urządzenia i jego gotowości do pracy</w:t>
            </w:r>
          </w:p>
        </w:tc>
        <w:tc>
          <w:tcPr>
            <w:tcW w:w="1069" w:type="pct"/>
            <w:gridSpan w:val="2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A271AF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2.10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Sporządzenie i dostarczenie dokumentacji przeglądów w postaci protokołu przeglądu oraz dokonanie wpisu w paszport techniczny urządzenia</w:t>
            </w:r>
          </w:p>
        </w:tc>
        <w:tc>
          <w:tcPr>
            <w:tcW w:w="1069" w:type="pct"/>
            <w:gridSpan w:val="2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A271AF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C1CCE" w:rsidRPr="004C1CCE" w:rsidRDefault="004C1CCE" w:rsidP="001A614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CCE">
              <w:rPr>
                <w:rFonts w:ascii="Arial" w:hAnsi="Arial" w:cs="Arial"/>
                <w:b/>
                <w:bCs/>
                <w:sz w:val="18"/>
                <w:szCs w:val="18"/>
              </w:rPr>
              <w:t>II.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4C1CCE" w:rsidRPr="004C1CCE" w:rsidRDefault="004C1CCE" w:rsidP="001A614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C1CCE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Kontrola jakości:</w:t>
            </w:r>
          </w:p>
        </w:tc>
        <w:tc>
          <w:tcPr>
            <w:tcW w:w="1069" w:type="pct"/>
            <w:gridSpan w:val="2"/>
            <w:shd w:val="clear" w:color="auto" w:fill="EEECE1" w:themeFill="background2"/>
            <w:vAlign w:val="center"/>
          </w:tcPr>
          <w:p w:rsidR="004C1CCE" w:rsidRPr="004C1CCE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39" w:type="pct"/>
            <w:shd w:val="clear" w:color="auto" w:fill="EEECE1" w:themeFill="background2"/>
            <w:vAlign w:val="center"/>
          </w:tcPr>
          <w:p w:rsidR="004C1CCE" w:rsidRPr="004C1CCE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A271AF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Wykonywanie testów kontroli jakości podczas każdego przeglądu technicznego.</w:t>
            </w:r>
          </w:p>
        </w:tc>
        <w:tc>
          <w:tcPr>
            <w:tcW w:w="1069" w:type="pct"/>
            <w:gridSpan w:val="2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A271AF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Wykonanie testów  pola magnetycznego co najmniej raz w roku zgodnie z Rozporządzeniem ministra zdrowia w sprawie badan i pomiarów czynników szkodliwych w środowisku pracy</w:t>
            </w:r>
          </w:p>
        </w:tc>
        <w:tc>
          <w:tcPr>
            <w:tcW w:w="1069" w:type="pct"/>
            <w:gridSpan w:val="2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A271AF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pStyle w:val="Akapitzlist"/>
              <w:numPr>
                <w:ilvl w:val="0"/>
                <w:numId w:val="33"/>
              </w:num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Sporządzenie i dostarczenie sprawozdań z testów</w:t>
            </w:r>
          </w:p>
        </w:tc>
        <w:tc>
          <w:tcPr>
            <w:tcW w:w="1069" w:type="pct"/>
            <w:gridSpan w:val="2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A271AF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III.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Naprawy:</w:t>
            </w:r>
          </w:p>
        </w:tc>
        <w:tc>
          <w:tcPr>
            <w:tcW w:w="1069" w:type="pct"/>
            <w:gridSpan w:val="2"/>
            <w:shd w:val="clear" w:color="auto" w:fill="EEECE1" w:themeFill="background2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39" w:type="pct"/>
            <w:shd w:val="clear" w:color="auto" w:fill="EEECE1" w:themeFill="background2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A271AF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Interwencje na wezwanie-praca w miejscu lokalizacji aparatury wraz z dojazdem</w:t>
            </w:r>
          </w:p>
        </w:tc>
        <w:tc>
          <w:tcPr>
            <w:tcW w:w="1069" w:type="pct"/>
            <w:gridSpan w:val="2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39" w:type="pct"/>
            <w:shd w:val="clear" w:color="auto" w:fill="auto"/>
            <w:vAlign w:val="center"/>
          </w:tcPr>
          <w:p w:rsidR="004C1CCE" w:rsidRPr="00A271AF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2A4657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Diagnozowanie błędów usuwanie usterek oraz likwidowanie szkód powstałych w skutek naturalnego zużycia części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2A4657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pStyle w:val="Akapitzlist"/>
              <w:numPr>
                <w:ilvl w:val="0"/>
                <w:numId w:val="32"/>
              </w:num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4.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Kontrola urządzenia po przeprowadzonej naprawie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C1CCE" w:rsidRPr="002A4657" w:rsidRDefault="004C1CCE" w:rsidP="00C853F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4C1CCE" w:rsidRPr="002A4657" w:rsidRDefault="004C1CCE" w:rsidP="00C853F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2A4657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C853F1">
            <w:pPr>
              <w:pStyle w:val="Akapitzlist"/>
              <w:numPr>
                <w:ilvl w:val="0"/>
                <w:numId w:val="32"/>
              </w:num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5.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Dokumentacja interwencji serwisowych poprzez raport serwisowy oraz dokonanie wpisu w paszport techniczny urządzenia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C1CCE" w:rsidRPr="002A4657" w:rsidRDefault="004C1CCE" w:rsidP="00C853F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4C1CCE" w:rsidRPr="002A4657" w:rsidRDefault="004C1CCE" w:rsidP="00C853F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2A4657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C1CCE" w:rsidRPr="001A6147" w:rsidRDefault="004C1CC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IV.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4C1CCE" w:rsidRPr="001A6147" w:rsidRDefault="004C1CCE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Modyfikacje:</w:t>
            </w:r>
          </w:p>
        </w:tc>
        <w:tc>
          <w:tcPr>
            <w:tcW w:w="1045" w:type="pct"/>
            <w:shd w:val="clear" w:color="auto" w:fill="EEECE1" w:themeFill="background2"/>
            <w:vAlign w:val="center"/>
          </w:tcPr>
          <w:p w:rsidR="004C1CCE" w:rsidRPr="002A4657" w:rsidRDefault="004C1CCE" w:rsidP="00C853F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3" w:type="pct"/>
            <w:gridSpan w:val="2"/>
            <w:shd w:val="clear" w:color="auto" w:fill="EEECE1" w:themeFill="background2"/>
            <w:vAlign w:val="center"/>
          </w:tcPr>
          <w:p w:rsidR="004C1CCE" w:rsidRPr="002A4657" w:rsidRDefault="004C1CCE" w:rsidP="00C853F1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2A4657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1.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Przeprowadzenie środków zapobiegawczych w celu zwiększenia bezpieczeństwa pracy urządzenia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2A4657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 xml:space="preserve">Wykonanie zalecanych przez producenta aktualizacji </w:t>
            </w:r>
            <w:proofErr w:type="spellStart"/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softwear’u</w:t>
            </w:r>
            <w:proofErr w:type="spellEnd"/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 xml:space="preserve"> systemowego i aplikacyjnego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2A4657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pStyle w:val="Akapitzlist"/>
              <w:numPr>
                <w:ilvl w:val="0"/>
                <w:numId w:val="31"/>
              </w:num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Wykonanie zalecanych przez producenta modyfikacji urządzenia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2A4657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V.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 Części zamienne:</w:t>
            </w:r>
          </w:p>
        </w:tc>
        <w:tc>
          <w:tcPr>
            <w:tcW w:w="1045" w:type="pct"/>
            <w:shd w:val="clear" w:color="auto" w:fill="EEECE1" w:themeFill="background2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3" w:type="pct"/>
            <w:gridSpan w:val="2"/>
            <w:shd w:val="clear" w:color="auto" w:fill="EEECE1" w:themeFill="background2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2A4657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3F4750" w:rsidRDefault="004C1CCE" w:rsidP="001431B6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F4750">
              <w:rPr>
                <w:rFonts w:ascii="Arial" w:hAnsi="Arial" w:cs="Arial"/>
                <w:sz w:val="18"/>
                <w:szCs w:val="18"/>
              </w:rPr>
              <w:t xml:space="preserve">Dostarczenie wszystkich </w:t>
            </w:r>
            <w:r w:rsidR="00EA301F" w:rsidRPr="003F4750">
              <w:rPr>
                <w:rFonts w:ascii="Arial" w:hAnsi="Arial" w:cs="Arial"/>
                <w:sz w:val="18"/>
                <w:szCs w:val="18"/>
              </w:rPr>
              <w:t xml:space="preserve">fabrycznie nowych </w:t>
            </w:r>
            <w:r w:rsidRPr="003F4750">
              <w:rPr>
                <w:rFonts w:ascii="Arial" w:hAnsi="Arial" w:cs="Arial"/>
                <w:sz w:val="18"/>
                <w:szCs w:val="18"/>
              </w:rPr>
              <w:t xml:space="preserve">części </w:t>
            </w:r>
            <w:r w:rsidR="00EA301F" w:rsidRPr="003F4750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3F4750">
              <w:rPr>
                <w:rFonts w:ascii="Arial" w:hAnsi="Arial" w:cs="Arial"/>
                <w:sz w:val="18"/>
                <w:szCs w:val="18"/>
              </w:rPr>
              <w:t xml:space="preserve">zamiennych </w:t>
            </w:r>
            <w:r w:rsidR="00447B65" w:rsidRPr="003F4750">
              <w:rPr>
                <w:rFonts w:ascii="Arial" w:hAnsi="Arial" w:cs="Arial"/>
                <w:sz w:val="18"/>
                <w:szCs w:val="18"/>
              </w:rPr>
              <w:t xml:space="preserve"> dostarczonych </w:t>
            </w:r>
            <w:r w:rsidR="00EA301F" w:rsidRPr="003F4750">
              <w:rPr>
                <w:rFonts w:ascii="Arial" w:hAnsi="Arial" w:cs="Arial"/>
                <w:sz w:val="18"/>
                <w:szCs w:val="18"/>
              </w:rPr>
              <w:t>w oryginalnych opakowaniach</w:t>
            </w:r>
            <w:r w:rsidR="00447B65" w:rsidRPr="003F4750">
              <w:rPr>
                <w:rFonts w:ascii="Arial" w:hAnsi="Arial" w:cs="Arial"/>
                <w:sz w:val="18"/>
                <w:szCs w:val="18"/>
              </w:rPr>
              <w:t xml:space="preserve"> producenta</w:t>
            </w:r>
            <w:r w:rsidRPr="003F47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A3140" w:rsidRPr="003F4750">
              <w:rPr>
                <w:rFonts w:ascii="Arial" w:hAnsi="Arial" w:cs="Arial"/>
                <w:sz w:val="18"/>
                <w:szCs w:val="18"/>
              </w:rPr>
              <w:t xml:space="preserve">w </w:t>
            </w:r>
            <w:r w:rsidRPr="003F4750">
              <w:rPr>
                <w:rFonts w:ascii="Arial" w:hAnsi="Arial" w:cs="Arial"/>
                <w:sz w:val="18"/>
                <w:szCs w:val="18"/>
              </w:rPr>
              <w:t xml:space="preserve">celu zastąpienia części które na skutek normalnego użytkowania urządzenia uległy zużyciu lub stały się nieprzydatne w dalszej eksploatacji, włączając głowice helową, cewki i </w:t>
            </w:r>
            <w:r w:rsidR="0096308D" w:rsidRPr="003F4750">
              <w:rPr>
                <w:rFonts w:ascii="Arial" w:hAnsi="Arial" w:cs="Arial"/>
                <w:sz w:val="18"/>
                <w:szCs w:val="18"/>
              </w:rPr>
              <w:t>inne komponenty specjalistyczne</w:t>
            </w:r>
            <w:r w:rsidR="001431B6" w:rsidRPr="003F475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96308D" w:rsidRPr="003F4750">
              <w:rPr>
                <w:rFonts w:ascii="Arial" w:hAnsi="Arial" w:cs="Arial"/>
                <w:sz w:val="18"/>
                <w:szCs w:val="18"/>
              </w:rPr>
              <w:t>- za wyjątkiem</w:t>
            </w:r>
            <w:r w:rsidR="001431B6" w:rsidRPr="003F4750">
              <w:rPr>
                <w:rFonts w:ascii="Arial" w:hAnsi="Arial" w:cs="Arial"/>
                <w:sz w:val="18"/>
                <w:szCs w:val="18"/>
              </w:rPr>
              <w:t xml:space="preserve"> magnesu nadprzewodzącego</w:t>
            </w:r>
            <w:r w:rsidR="0096308D" w:rsidRPr="003F4750">
              <w:rPr>
                <w:rFonts w:ascii="Arial" w:hAnsi="Arial" w:cs="Arial"/>
                <w:sz w:val="18"/>
                <w:szCs w:val="18"/>
              </w:rPr>
              <w:t xml:space="preserve"> zdefiniowanego od </w:t>
            </w:r>
            <w:r w:rsidR="001431B6" w:rsidRPr="003F4750">
              <w:rPr>
                <w:rFonts w:ascii="Arial" w:hAnsi="Arial" w:cs="Arial"/>
                <w:sz w:val="18"/>
                <w:szCs w:val="18"/>
              </w:rPr>
              <w:t xml:space="preserve">komory próżniowej do </w:t>
            </w:r>
            <w:proofErr w:type="spellStart"/>
            <w:r w:rsidR="001431B6" w:rsidRPr="003F4750">
              <w:rPr>
                <w:rFonts w:ascii="Arial" w:hAnsi="Arial" w:cs="Arial"/>
                <w:sz w:val="18"/>
                <w:szCs w:val="18"/>
              </w:rPr>
              <w:t>displacera</w:t>
            </w:r>
            <w:proofErr w:type="spellEnd"/>
            <w:r w:rsidR="009B19B0" w:rsidRPr="003F4750">
              <w:rPr>
                <w:rFonts w:ascii="Arial" w:hAnsi="Arial" w:cs="Arial"/>
                <w:sz w:val="18"/>
                <w:szCs w:val="18"/>
              </w:rPr>
              <w:t>.</w:t>
            </w:r>
            <w:r w:rsidR="001431B6" w:rsidRPr="003F475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C1CCE" w:rsidRPr="003F4750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2A4657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3F4750" w:rsidRDefault="004C1CCE" w:rsidP="001A61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F4750">
              <w:rPr>
                <w:rFonts w:ascii="Arial" w:hAnsi="Arial" w:cs="Arial"/>
                <w:sz w:val="18"/>
                <w:szCs w:val="18"/>
              </w:rPr>
              <w:t>Dostarczenie materiałów niezbędnych do przeprowadzenia przeglądu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C1CCE" w:rsidRPr="003F4750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2A4657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pStyle w:val="Akapitzlist"/>
              <w:numPr>
                <w:ilvl w:val="0"/>
                <w:numId w:val="30"/>
              </w:num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3F4750" w:rsidRDefault="004C1CCE" w:rsidP="001A61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F4750">
              <w:rPr>
                <w:rFonts w:ascii="Arial" w:hAnsi="Arial" w:cs="Arial"/>
                <w:sz w:val="18"/>
                <w:szCs w:val="18"/>
              </w:rPr>
              <w:t>Dostarczenie materiałów niezbędnyc</w:t>
            </w:r>
            <w:r w:rsidR="00447B65" w:rsidRPr="003F4750">
              <w:rPr>
                <w:rFonts w:ascii="Arial" w:hAnsi="Arial" w:cs="Arial"/>
                <w:sz w:val="18"/>
                <w:szCs w:val="18"/>
              </w:rPr>
              <w:t>h do przeprowadzenia modyfikacji – z  wyłączeniem modyfikacji krytycznych pozostających obowiązkiem producenta.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C1CCE" w:rsidRPr="003F4750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2A4657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 xml:space="preserve">VI. 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4C1CCE" w:rsidRPr="003F4750" w:rsidRDefault="004C1CCE" w:rsidP="001A614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4750">
              <w:rPr>
                <w:rFonts w:ascii="Arial" w:hAnsi="Arial" w:cs="Arial"/>
                <w:b/>
                <w:bCs/>
                <w:sz w:val="18"/>
                <w:szCs w:val="18"/>
              </w:rPr>
              <w:t>Pomoc aplikacyjna:</w:t>
            </w:r>
          </w:p>
        </w:tc>
        <w:tc>
          <w:tcPr>
            <w:tcW w:w="1045" w:type="pct"/>
            <w:shd w:val="clear" w:color="auto" w:fill="EEECE1" w:themeFill="background2"/>
            <w:vAlign w:val="center"/>
          </w:tcPr>
          <w:p w:rsidR="004C1CCE" w:rsidRPr="003F4750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3" w:type="pct"/>
            <w:gridSpan w:val="2"/>
            <w:shd w:val="clear" w:color="auto" w:fill="EEECE1" w:themeFill="background2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2A4657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425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9B19B0">
            <w:pPr>
              <w:pStyle w:val="Akapitzlist"/>
              <w:numPr>
                <w:ilvl w:val="0"/>
                <w:numId w:val="29"/>
              </w:num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1.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3F4750" w:rsidRDefault="004C1CCE" w:rsidP="001A61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F4750">
              <w:rPr>
                <w:rFonts w:ascii="Arial" w:hAnsi="Arial" w:cs="Arial"/>
                <w:sz w:val="18"/>
                <w:szCs w:val="18"/>
              </w:rPr>
              <w:t>W zakresie wsparcia technicznego przez inżyniera serwisu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C1CCE" w:rsidRPr="003F4750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2A4657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pStyle w:val="Akapitzlist"/>
              <w:numPr>
                <w:ilvl w:val="0"/>
                <w:numId w:val="29"/>
              </w:num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3F4750" w:rsidRDefault="004C1CCE" w:rsidP="001A61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F4750">
              <w:rPr>
                <w:rFonts w:ascii="Arial" w:hAnsi="Arial" w:cs="Arial"/>
                <w:sz w:val="18"/>
                <w:szCs w:val="18"/>
              </w:rPr>
              <w:t>Zdalna diagnostyka urządzenia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C1CCE" w:rsidRPr="003F4750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2A4657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320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4C1CCE" w:rsidRPr="001A6147" w:rsidRDefault="004C1CCE" w:rsidP="001A6147">
            <w:p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VII.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EEECE1" w:themeFill="background2"/>
            <w:vAlign w:val="center"/>
          </w:tcPr>
          <w:p w:rsidR="004C1CCE" w:rsidRPr="003F4750" w:rsidRDefault="004C1CCE" w:rsidP="001A6147">
            <w:pPr>
              <w:spacing w:after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3F475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Wymagania dodatkowe</w:t>
            </w:r>
          </w:p>
        </w:tc>
        <w:tc>
          <w:tcPr>
            <w:tcW w:w="1045" w:type="pct"/>
            <w:shd w:val="clear" w:color="auto" w:fill="EEECE1" w:themeFill="background2"/>
            <w:vAlign w:val="center"/>
          </w:tcPr>
          <w:p w:rsidR="004C1CCE" w:rsidRPr="003F4750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3" w:type="pct"/>
            <w:gridSpan w:val="2"/>
            <w:shd w:val="clear" w:color="auto" w:fill="EEECE1" w:themeFill="background2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2A4657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2.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3F4750" w:rsidRDefault="004C1CCE" w:rsidP="00A5441B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F4750">
              <w:rPr>
                <w:rFonts w:ascii="Arial" w:hAnsi="Arial" w:cs="Arial"/>
                <w:sz w:val="18"/>
                <w:szCs w:val="18"/>
              </w:rPr>
              <w:t>Wykonanie wzbudzenia pola magnetycznego po jego awaryjnym zdjęciu</w:t>
            </w:r>
            <w:r w:rsidR="00A5441B" w:rsidRPr="003F4750">
              <w:rPr>
                <w:rFonts w:ascii="Arial" w:hAnsi="Arial" w:cs="Arial"/>
                <w:sz w:val="18"/>
                <w:szCs w:val="18"/>
              </w:rPr>
              <w:t>, jednakże wszelkie naprawy spowodowane awaryjnym  zrzutem helu nie są objęte umową serwisową.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C1CCE" w:rsidRPr="003F4750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2A4657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000000"/>
                <w:sz w:val="18"/>
                <w:szCs w:val="18"/>
              </w:rPr>
              <w:t>3.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3F4750" w:rsidRDefault="004C1CCE" w:rsidP="001A61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F4750">
              <w:rPr>
                <w:rFonts w:ascii="Arial" w:hAnsi="Arial" w:cs="Arial"/>
                <w:sz w:val="18"/>
                <w:szCs w:val="18"/>
              </w:rPr>
              <w:t xml:space="preserve">Przedstawienie imiennego wykazu osób uprawnionych do dokonywania napraw 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C1CCE" w:rsidRPr="003F4750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2A4657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FF0000"/>
                <w:sz w:val="18"/>
                <w:szCs w:val="18"/>
              </w:rPr>
              <w:t>4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3F4750" w:rsidRDefault="004C1CCE" w:rsidP="00447B65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F4750">
              <w:rPr>
                <w:rFonts w:ascii="Arial" w:hAnsi="Arial" w:cs="Arial"/>
                <w:sz w:val="18"/>
                <w:szCs w:val="18"/>
              </w:rPr>
              <w:t>wykonawca posiada dostęp do wszystkich części zamiennych</w:t>
            </w:r>
            <w:r w:rsidR="00447B65" w:rsidRPr="003F4750">
              <w:rPr>
                <w:rFonts w:ascii="Arial" w:hAnsi="Arial" w:cs="Arial"/>
                <w:sz w:val="18"/>
                <w:szCs w:val="18"/>
              </w:rPr>
              <w:t xml:space="preserve"> fabrycznie nowych w oryginalnych opakowaniach producenta 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C1CCE" w:rsidRPr="003F4750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2A4657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FF0000"/>
                <w:sz w:val="18"/>
                <w:szCs w:val="18"/>
              </w:rPr>
              <w:t>5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3F4750" w:rsidRDefault="004C1CCE" w:rsidP="001A61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F4750">
              <w:rPr>
                <w:rFonts w:ascii="Arial" w:hAnsi="Arial" w:cs="Arial"/>
                <w:sz w:val="18"/>
                <w:szCs w:val="18"/>
              </w:rPr>
              <w:t xml:space="preserve">wykonywanie  </w:t>
            </w:r>
            <w:r w:rsidR="009C379B" w:rsidRPr="003F4750">
              <w:rPr>
                <w:rFonts w:ascii="Arial" w:hAnsi="Arial" w:cs="Arial"/>
                <w:sz w:val="18"/>
                <w:szCs w:val="18"/>
              </w:rPr>
              <w:t>wszystkich</w:t>
            </w:r>
            <w:r w:rsidRPr="003F4750">
              <w:rPr>
                <w:rFonts w:ascii="Arial" w:hAnsi="Arial" w:cs="Arial"/>
                <w:sz w:val="18"/>
                <w:szCs w:val="18"/>
              </w:rPr>
              <w:t xml:space="preserve"> usług serwisowych zgodnie z zaleceniami producenta aparatu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C1CCE" w:rsidRPr="003F4750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4C1CCE" w:rsidRPr="002A4657" w:rsidTr="004C1CCE">
        <w:tblPrEx>
          <w:shd w:val="clear" w:color="auto" w:fill="auto"/>
          <w:tblLook w:val="01E0" w:firstRow="1" w:lastRow="1" w:firstColumn="1" w:lastColumn="1" w:noHBand="0" w:noVBand="0"/>
        </w:tblPrEx>
        <w:trPr>
          <w:trHeight w:val="227"/>
        </w:trPr>
        <w:tc>
          <w:tcPr>
            <w:tcW w:w="357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4C1CCE" w:rsidRPr="001A6147" w:rsidRDefault="004C1CCE" w:rsidP="001A6147">
            <w:pPr>
              <w:pStyle w:val="Akapitzlist"/>
              <w:numPr>
                <w:ilvl w:val="0"/>
                <w:numId w:val="28"/>
              </w:numPr>
              <w:spacing w:after="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1A6147">
              <w:rPr>
                <w:rFonts w:ascii="Arial" w:hAnsi="Arial" w:cs="Arial"/>
                <w:color w:val="FF0000"/>
                <w:sz w:val="18"/>
                <w:szCs w:val="18"/>
              </w:rPr>
              <w:t>6</w:t>
            </w:r>
          </w:p>
        </w:tc>
        <w:tc>
          <w:tcPr>
            <w:tcW w:w="2635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C1CCE" w:rsidRPr="003F4750" w:rsidRDefault="004C1CCE" w:rsidP="001A6147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  <w:r w:rsidRPr="003F4750">
              <w:rPr>
                <w:rFonts w:ascii="Arial" w:hAnsi="Arial" w:cs="Arial"/>
                <w:sz w:val="18"/>
                <w:szCs w:val="18"/>
              </w:rPr>
              <w:t>Podpisanie oświadczenia o zapewnieniu bezpieczeństwa danych osobowych</w:t>
            </w:r>
          </w:p>
        </w:tc>
        <w:tc>
          <w:tcPr>
            <w:tcW w:w="1045" w:type="pct"/>
            <w:shd w:val="clear" w:color="auto" w:fill="auto"/>
            <w:vAlign w:val="center"/>
          </w:tcPr>
          <w:p w:rsidR="004C1CCE" w:rsidRPr="003F4750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  <w:tc>
          <w:tcPr>
            <w:tcW w:w="963" w:type="pct"/>
            <w:gridSpan w:val="2"/>
            <w:shd w:val="clear" w:color="auto" w:fill="auto"/>
            <w:vAlign w:val="center"/>
          </w:tcPr>
          <w:p w:rsidR="004C1CCE" w:rsidRPr="002A4657" w:rsidRDefault="004C1CCE" w:rsidP="001A6147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ar-SA"/>
              </w:rPr>
            </w:pPr>
          </w:p>
        </w:tc>
      </w:tr>
    </w:tbl>
    <w:p w:rsidR="00615DDE" w:rsidRDefault="00797908" w:rsidP="00615DDE">
      <w:pPr>
        <w:autoSpaceDE w:val="0"/>
        <w:spacing w:after="0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 xml:space="preserve"> Zamawiając</w:t>
      </w:r>
      <w:r w:rsidR="00446460">
        <w:rPr>
          <w:rFonts w:ascii="Tahoma" w:hAnsi="Tahoma" w:cs="Tahoma"/>
          <w:b/>
          <w:bCs/>
          <w:i/>
          <w:iCs/>
          <w:sz w:val="18"/>
          <w:szCs w:val="18"/>
        </w:rPr>
        <w:t>y  dysponuje wykazem podmiotów, o którym</w:t>
      </w:r>
      <w:r>
        <w:rPr>
          <w:rFonts w:ascii="Tahoma" w:hAnsi="Tahoma" w:cs="Tahoma"/>
          <w:b/>
          <w:bCs/>
          <w:i/>
          <w:iCs/>
          <w:sz w:val="18"/>
          <w:szCs w:val="18"/>
        </w:rPr>
        <w:t xml:space="preserve"> mowa  w art. 90 ust. 4 ustawy z dnia 20.05.2010 o wyrobach medycznych upoważnionych przez  wytwórcę ( Siemens)  do wykonywania czynności polegającej na instalacji, okresowej konserwacji, okresowej lub doraźnej obsługi serwisowej, aktualizacji oprogramowania, okresowych lub doraźnych przeglądów , regulacji, kalibracji, </w:t>
      </w:r>
      <w:proofErr w:type="spellStart"/>
      <w:r>
        <w:rPr>
          <w:rFonts w:ascii="Tahoma" w:hAnsi="Tahoma" w:cs="Tahoma"/>
          <w:b/>
          <w:bCs/>
          <w:i/>
          <w:iCs/>
          <w:sz w:val="18"/>
          <w:szCs w:val="18"/>
        </w:rPr>
        <w:t>wzorcowań</w:t>
      </w:r>
      <w:proofErr w:type="spellEnd"/>
      <w:r>
        <w:rPr>
          <w:rFonts w:ascii="Tahoma" w:hAnsi="Tahoma" w:cs="Tahoma"/>
          <w:b/>
          <w:bCs/>
          <w:i/>
          <w:iCs/>
          <w:sz w:val="18"/>
          <w:szCs w:val="18"/>
        </w:rPr>
        <w:t>, sprawdzeń lub kontroli bezpieczeństwa. Ubiegać się o ud</w:t>
      </w:r>
      <w:r w:rsidR="00615DDE">
        <w:rPr>
          <w:rFonts w:ascii="Tahoma" w:hAnsi="Tahoma" w:cs="Tahoma"/>
          <w:b/>
          <w:bCs/>
          <w:i/>
          <w:iCs/>
          <w:sz w:val="18"/>
          <w:szCs w:val="18"/>
        </w:rPr>
        <w:t>zielenie zamówienia  mogą w  zakresie  w/w czynności wykonawcy,</w:t>
      </w:r>
      <w:r w:rsidR="00615DDE" w:rsidRPr="00615DDE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  <w:r w:rsidR="00615DDE">
        <w:rPr>
          <w:rFonts w:ascii="Tahoma" w:hAnsi="Tahoma" w:cs="Tahoma"/>
          <w:b/>
          <w:bCs/>
          <w:i/>
          <w:iCs/>
          <w:sz w:val="18"/>
          <w:szCs w:val="18"/>
        </w:rPr>
        <w:t>którzy na dzień składania ofert znajdują się  w tym wykazie.</w:t>
      </w:r>
    </w:p>
    <w:p w:rsidR="00615DDE" w:rsidRPr="00E763FB" w:rsidRDefault="00797908" w:rsidP="00E763FB">
      <w:pPr>
        <w:autoSpaceDE w:val="0"/>
        <w:spacing w:after="0"/>
        <w:jc w:val="both"/>
        <w:rPr>
          <w:rFonts w:ascii="Tahoma" w:hAnsi="Tahoma" w:cs="Tahoma"/>
          <w:b/>
          <w:bCs/>
          <w:i/>
          <w:iCs/>
          <w:sz w:val="18"/>
          <w:szCs w:val="18"/>
        </w:rPr>
      </w:pPr>
      <w:r>
        <w:rPr>
          <w:rFonts w:ascii="Tahoma" w:hAnsi="Tahoma" w:cs="Tahoma"/>
          <w:b/>
          <w:bCs/>
          <w:i/>
          <w:iCs/>
          <w:sz w:val="18"/>
          <w:szCs w:val="18"/>
        </w:rPr>
        <w:t>Zamawiający informuje,</w:t>
      </w:r>
      <w:r w:rsidR="00615DDE" w:rsidRPr="00615DDE">
        <w:rPr>
          <w:rFonts w:ascii="Tahoma" w:hAnsi="Tahoma" w:cs="Tahoma"/>
          <w:b/>
          <w:bCs/>
          <w:i/>
          <w:iCs/>
          <w:sz w:val="18"/>
          <w:szCs w:val="18"/>
        </w:rPr>
        <w:t xml:space="preserve"> </w:t>
      </w:r>
      <w:r w:rsidR="00615DDE">
        <w:rPr>
          <w:rFonts w:ascii="Tahoma" w:hAnsi="Tahoma" w:cs="Tahoma"/>
          <w:b/>
          <w:bCs/>
          <w:i/>
          <w:iCs/>
          <w:sz w:val="18"/>
          <w:szCs w:val="18"/>
        </w:rPr>
        <w:t xml:space="preserve">iż  nie posiada licencji na oprogramowanie </w:t>
      </w:r>
      <w:r w:rsidR="00CC1FF7">
        <w:rPr>
          <w:rFonts w:ascii="Tahoma" w:hAnsi="Tahoma" w:cs="Tahoma"/>
          <w:b/>
          <w:bCs/>
          <w:i/>
          <w:iCs/>
          <w:sz w:val="18"/>
          <w:szCs w:val="18"/>
        </w:rPr>
        <w:t xml:space="preserve">serwisowe </w:t>
      </w:r>
      <w:r w:rsidR="00615DDE">
        <w:rPr>
          <w:rFonts w:ascii="Tahoma" w:hAnsi="Tahoma" w:cs="Tahoma"/>
          <w:b/>
          <w:bCs/>
          <w:i/>
          <w:iCs/>
          <w:sz w:val="18"/>
          <w:szCs w:val="18"/>
        </w:rPr>
        <w:t>zainstalowan</w:t>
      </w:r>
      <w:r w:rsidR="00CC1FF7">
        <w:rPr>
          <w:rFonts w:ascii="Tahoma" w:hAnsi="Tahoma" w:cs="Tahoma"/>
          <w:b/>
          <w:bCs/>
          <w:i/>
          <w:iCs/>
          <w:sz w:val="18"/>
          <w:szCs w:val="18"/>
        </w:rPr>
        <w:t>e</w:t>
      </w:r>
      <w:bookmarkStart w:id="0" w:name="_GoBack"/>
      <w:bookmarkEnd w:id="0"/>
      <w:r w:rsidR="00615DDE">
        <w:rPr>
          <w:rFonts w:ascii="Tahoma" w:hAnsi="Tahoma" w:cs="Tahoma"/>
          <w:b/>
          <w:bCs/>
          <w:i/>
          <w:iCs/>
          <w:sz w:val="18"/>
          <w:szCs w:val="18"/>
        </w:rPr>
        <w:t xml:space="preserve"> na urządzeni</w:t>
      </w:r>
      <w:r w:rsidR="003A3688">
        <w:rPr>
          <w:rFonts w:ascii="Tahoma" w:hAnsi="Tahoma" w:cs="Tahoma"/>
          <w:b/>
          <w:bCs/>
          <w:i/>
          <w:iCs/>
          <w:sz w:val="18"/>
          <w:szCs w:val="18"/>
        </w:rPr>
        <w:t>u</w:t>
      </w:r>
      <w:r w:rsidR="00615DDE">
        <w:rPr>
          <w:rFonts w:ascii="Tahoma" w:hAnsi="Tahoma" w:cs="Tahoma"/>
          <w:b/>
          <w:bCs/>
          <w:i/>
          <w:iCs/>
          <w:sz w:val="18"/>
          <w:szCs w:val="18"/>
        </w:rPr>
        <w:t>, którego dotyczy usługa.  Licencję posiada autoryzowany serwis Siemens Sp. z o.o.</w:t>
      </w:r>
    </w:p>
    <w:p w:rsidR="0034115B" w:rsidRPr="0034115B" w:rsidRDefault="0034115B" w:rsidP="0034115B">
      <w:pPr>
        <w:autoSpaceDE w:val="0"/>
        <w:spacing w:line="240" w:lineRule="auto"/>
        <w:rPr>
          <w:rFonts w:ascii="Tahoma" w:hAnsi="Tahoma" w:cs="Tahoma"/>
          <w:b/>
          <w:bCs/>
          <w:i/>
          <w:iCs/>
          <w:sz w:val="18"/>
          <w:szCs w:val="18"/>
        </w:rPr>
      </w:pPr>
      <w:r w:rsidRPr="0034115B">
        <w:rPr>
          <w:rFonts w:ascii="Tahoma" w:hAnsi="Tahoma" w:cs="Tahoma"/>
          <w:b/>
          <w:bCs/>
          <w:i/>
          <w:iCs/>
          <w:sz w:val="18"/>
          <w:szCs w:val="18"/>
          <w:u w:val="single"/>
        </w:rPr>
        <w:t>Uwaga:</w:t>
      </w:r>
      <w:r w:rsidRPr="0034115B">
        <w:rPr>
          <w:rFonts w:ascii="Tahoma" w:hAnsi="Tahoma" w:cs="Tahoma"/>
          <w:b/>
          <w:bCs/>
          <w:i/>
          <w:iCs/>
          <w:sz w:val="18"/>
          <w:szCs w:val="18"/>
        </w:rPr>
        <w:t xml:space="preserve">   Niespełnienie któregokolwiek z parametrów wymaganych spowoduje odrzucenie oferty.</w:t>
      </w:r>
    </w:p>
    <w:p w:rsidR="008110C4" w:rsidRDefault="0043013C" w:rsidP="00E763FB">
      <w:p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8E7860">
        <w:rPr>
          <w:rFonts w:ascii="Tahoma" w:hAnsi="Tahoma" w:cs="Tahoma"/>
          <w:sz w:val="18"/>
          <w:szCs w:val="18"/>
        </w:rPr>
        <w:t>Art. 297  § 1 KODEKSU KARNEGO: Kto, w celu uzyskania dla siebie lub kogo innego (…) zamówienia publicznego, przedkłada podrobiony, przerobiony, poświadczający nieprawdę albo nierzetelny dokument albo nierzetelne, pisemne oświadczenie dotyczące okoliczności o istotnym znaczeniu dla uzyskania (…) zamówienia, podlega karze pozbawienia wolności od 3 miesięcy do lat 5.</w:t>
      </w:r>
    </w:p>
    <w:p w:rsidR="008110C4" w:rsidRPr="007567E4" w:rsidRDefault="008110C4" w:rsidP="008110C4">
      <w:pPr>
        <w:spacing w:after="0" w:line="24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7567E4">
        <w:rPr>
          <w:rFonts w:ascii="Tahoma" w:eastAsia="Times New Roman" w:hAnsi="Tahoma" w:cs="Tahoma"/>
          <w:sz w:val="16"/>
          <w:szCs w:val="16"/>
          <w:lang w:eastAsia="pl-PL"/>
        </w:rPr>
        <w:t>…………………………………………………….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</w:t>
      </w:r>
      <w:r>
        <w:rPr>
          <w:rFonts w:ascii="Tahoma" w:eastAsia="Times New Roman" w:hAnsi="Tahoma" w:cs="Tahoma"/>
          <w:sz w:val="18"/>
          <w:szCs w:val="18"/>
          <w:lang w:eastAsia="pl-PL"/>
        </w:rPr>
        <w:t>.............................</w:t>
      </w:r>
      <w:r w:rsidRPr="007567E4">
        <w:rPr>
          <w:rFonts w:ascii="Tahoma" w:eastAsia="Times New Roman" w:hAnsi="Tahoma" w:cs="Tahoma"/>
          <w:sz w:val="18"/>
          <w:szCs w:val="18"/>
          <w:lang w:eastAsia="pl-PL"/>
        </w:rPr>
        <w:t>.................................</w:t>
      </w: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</w:t>
      </w:r>
    </w:p>
    <w:p w:rsidR="008110C4" w:rsidRPr="00C35C98" w:rsidRDefault="008110C4" w:rsidP="008110C4">
      <w:pPr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C35C98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     pieczęć Wykonawcy                                                                       Data i podpis upoważnionego </w:t>
      </w:r>
    </w:p>
    <w:p w:rsidR="008110C4" w:rsidRPr="00C35C98" w:rsidRDefault="008110C4" w:rsidP="008110C4">
      <w:pPr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  <w:r w:rsidRPr="00C35C98">
        <w:rPr>
          <w:rFonts w:ascii="Tahoma" w:eastAsia="Times New Roman" w:hAnsi="Tahoma" w:cs="Tahoma"/>
          <w:i/>
          <w:sz w:val="18"/>
          <w:szCs w:val="18"/>
          <w:lang w:eastAsia="pl-PL"/>
        </w:rPr>
        <w:t xml:space="preserve">                                                                                                            przedstawiciela Wykonawcy</w:t>
      </w:r>
    </w:p>
    <w:p w:rsidR="00C35C98" w:rsidRPr="00C35C98" w:rsidRDefault="00C35C98">
      <w:pPr>
        <w:spacing w:after="0" w:line="240" w:lineRule="auto"/>
        <w:jc w:val="both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sectPr w:rsidR="00C35C98" w:rsidRPr="00C35C98" w:rsidSect="009D030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9B0" w:rsidRDefault="009B19B0" w:rsidP="00A271AF">
      <w:pPr>
        <w:spacing w:after="0" w:line="240" w:lineRule="auto"/>
      </w:pPr>
      <w:r>
        <w:separator/>
      </w:r>
    </w:p>
  </w:endnote>
  <w:endnote w:type="continuationSeparator" w:id="0">
    <w:p w:rsidR="009B19B0" w:rsidRDefault="009B19B0" w:rsidP="00A271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4723216"/>
      <w:docPartObj>
        <w:docPartGallery w:val="Page Numbers (Bottom of Page)"/>
        <w:docPartUnique/>
      </w:docPartObj>
    </w:sdtPr>
    <w:sdtEndPr/>
    <w:sdtContent>
      <w:p w:rsidR="009B19B0" w:rsidRPr="004C1CCE" w:rsidRDefault="009B19B0" w:rsidP="004C1CCE">
        <w:pPr>
          <w:pBdr>
            <w:top w:val="single" w:sz="4" w:space="0" w:color="auto"/>
          </w:pBdr>
          <w:tabs>
            <w:tab w:val="center" w:pos="4536"/>
            <w:tab w:val="right" w:pos="9072"/>
          </w:tabs>
          <w:spacing w:after="0"/>
          <w:jc w:val="center"/>
          <w:rPr>
            <w:u w:val="single"/>
          </w:rPr>
        </w:pPr>
      </w:p>
      <w:p w:rsidR="009B19B0" w:rsidRPr="00386758" w:rsidRDefault="009B19B0" w:rsidP="00DC4D23">
        <w:pPr>
          <w:tabs>
            <w:tab w:val="left" w:pos="1878"/>
            <w:tab w:val="center" w:pos="4536"/>
            <w:tab w:val="right" w:pos="8712"/>
            <w:tab w:val="right" w:pos="9072"/>
          </w:tabs>
          <w:spacing w:after="0" w:line="240" w:lineRule="auto"/>
          <w:ind w:right="360"/>
          <w:rPr>
            <w:rFonts w:ascii="Tahoma" w:eastAsia="Times New Roman" w:hAnsi="Tahoma" w:cs="Tahoma"/>
            <w:sz w:val="16"/>
            <w:szCs w:val="16"/>
            <w:lang w:eastAsia="pl-PL"/>
          </w:rPr>
        </w:pPr>
        <w:r>
          <w:rPr>
            <w:rFonts w:ascii="Tahoma" w:hAnsi="Tahoma" w:cs="Tahoma"/>
            <w:sz w:val="18"/>
            <w:szCs w:val="18"/>
          </w:rPr>
          <w:tab/>
        </w:r>
        <w:r>
          <w:rPr>
            <w:rFonts w:ascii="Tahoma" w:hAnsi="Tahoma" w:cs="Tahoma"/>
            <w:sz w:val="18"/>
            <w:szCs w:val="18"/>
          </w:rPr>
          <w:tab/>
        </w:r>
        <w:r>
          <w:rPr>
            <w:rFonts w:ascii="Tahoma" w:hAnsi="Tahoma" w:cs="Tahoma"/>
            <w:sz w:val="18"/>
            <w:szCs w:val="18"/>
          </w:rPr>
          <w:tab/>
        </w:r>
        <w:r w:rsidRPr="00F53133">
          <w:rPr>
            <w:rFonts w:ascii="Tahoma" w:hAnsi="Tahoma" w:cs="Tahoma"/>
            <w:sz w:val="18"/>
            <w:szCs w:val="18"/>
          </w:rPr>
          <w:fldChar w:fldCharType="begin"/>
        </w:r>
        <w:r w:rsidRPr="00F53133">
          <w:rPr>
            <w:rFonts w:ascii="Tahoma" w:hAnsi="Tahoma" w:cs="Tahoma"/>
            <w:sz w:val="18"/>
            <w:szCs w:val="18"/>
          </w:rPr>
          <w:instrText>PAGE   \* MERGEFORMAT</w:instrText>
        </w:r>
        <w:r w:rsidRPr="00F53133">
          <w:rPr>
            <w:rFonts w:ascii="Tahoma" w:hAnsi="Tahoma" w:cs="Tahoma"/>
            <w:sz w:val="18"/>
            <w:szCs w:val="18"/>
          </w:rPr>
          <w:fldChar w:fldCharType="separate"/>
        </w:r>
        <w:r w:rsidR="00CC1FF7">
          <w:rPr>
            <w:rFonts w:ascii="Tahoma" w:hAnsi="Tahoma" w:cs="Tahoma"/>
            <w:noProof/>
            <w:sz w:val="18"/>
            <w:szCs w:val="18"/>
          </w:rPr>
          <w:t>2</w:t>
        </w:r>
        <w:r w:rsidRPr="00F53133">
          <w:rPr>
            <w:rFonts w:ascii="Tahoma" w:hAnsi="Tahoma" w:cs="Tahoma"/>
            <w:sz w:val="18"/>
            <w:szCs w:val="18"/>
          </w:rPr>
          <w:fldChar w:fldCharType="end"/>
        </w:r>
      </w:p>
    </w:sdtContent>
  </w:sdt>
  <w:p w:rsidR="009B19B0" w:rsidRPr="00386758" w:rsidRDefault="009B19B0" w:rsidP="00386758">
    <w:pPr>
      <w:tabs>
        <w:tab w:val="center" w:pos="4536"/>
        <w:tab w:val="right" w:pos="9072"/>
      </w:tabs>
      <w:spacing w:after="0" w:line="240" w:lineRule="auto"/>
      <w:rPr>
        <w:rFonts w:ascii="Tahoma" w:eastAsia="Times New Roman" w:hAnsi="Tahoma" w:cs="Tahoma"/>
        <w:sz w:val="16"/>
        <w:szCs w:val="16"/>
      </w:rPr>
    </w:pPr>
    <w:r w:rsidRPr="00386758">
      <w:rPr>
        <w:rFonts w:ascii="Tahoma" w:eastAsia="Times New Roman" w:hAnsi="Tahoma" w:cs="Tahoma"/>
        <w:sz w:val="16"/>
        <w:szCs w:val="16"/>
      </w:rPr>
      <w:t>Znak sprawy: NZ/220/</w:t>
    </w:r>
    <w:r>
      <w:rPr>
        <w:rFonts w:ascii="Tahoma" w:eastAsia="Times New Roman" w:hAnsi="Tahoma" w:cs="Tahoma"/>
        <w:sz w:val="16"/>
        <w:szCs w:val="16"/>
      </w:rPr>
      <w:t>14/2015</w:t>
    </w:r>
  </w:p>
  <w:p w:rsidR="009B19B0" w:rsidRDefault="009B19B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9B0" w:rsidRDefault="009B19B0" w:rsidP="00A271AF">
      <w:pPr>
        <w:spacing w:after="0" w:line="240" w:lineRule="auto"/>
      </w:pPr>
      <w:r>
        <w:separator/>
      </w:r>
    </w:p>
  </w:footnote>
  <w:footnote w:type="continuationSeparator" w:id="0">
    <w:p w:rsidR="009B19B0" w:rsidRDefault="009B19B0" w:rsidP="00A271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843D1C"/>
    <w:multiLevelType w:val="hybridMultilevel"/>
    <w:tmpl w:val="55CCC8D8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84E4375"/>
    <w:multiLevelType w:val="hybridMultilevel"/>
    <w:tmpl w:val="52AE3AAE"/>
    <w:lvl w:ilvl="0" w:tplc="A6BC09F4">
      <w:start w:val="1"/>
      <w:numFmt w:val="decimal"/>
      <w:lvlText w:val="%1."/>
      <w:lvlJc w:val="right"/>
      <w:pPr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11E8C"/>
    <w:multiLevelType w:val="hybridMultilevel"/>
    <w:tmpl w:val="2078FBF2"/>
    <w:lvl w:ilvl="0" w:tplc="C3EEFDD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">
    <w:nsid w:val="0CD75143"/>
    <w:multiLevelType w:val="hybridMultilevel"/>
    <w:tmpl w:val="71320C5A"/>
    <w:lvl w:ilvl="0" w:tplc="4D2618D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D0CC9"/>
    <w:multiLevelType w:val="hybridMultilevel"/>
    <w:tmpl w:val="727C6B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5F2FC6"/>
    <w:multiLevelType w:val="hybridMultilevel"/>
    <w:tmpl w:val="E43A4722"/>
    <w:lvl w:ilvl="0" w:tplc="9C0277B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A0BE0"/>
    <w:multiLevelType w:val="hybridMultilevel"/>
    <w:tmpl w:val="4A6697A6"/>
    <w:lvl w:ilvl="0" w:tplc="42FADB2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A703F5"/>
    <w:multiLevelType w:val="hybridMultilevel"/>
    <w:tmpl w:val="F58821C0"/>
    <w:lvl w:ilvl="0" w:tplc="4D2618D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91054"/>
    <w:multiLevelType w:val="hybridMultilevel"/>
    <w:tmpl w:val="1D1632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6B3668"/>
    <w:multiLevelType w:val="hybridMultilevel"/>
    <w:tmpl w:val="DCA8C8D0"/>
    <w:lvl w:ilvl="0" w:tplc="E78CA74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>
    <w:nsid w:val="255E46B3"/>
    <w:multiLevelType w:val="hybridMultilevel"/>
    <w:tmpl w:val="F30CD670"/>
    <w:lvl w:ilvl="0" w:tplc="837CA744">
      <w:start w:val="1"/>
      <w:numFmt w:val="decimal"/>
      <w:lvlText w:val="%1."/>
      <w:lvlJc w:val="right"/>
      <w:pPr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3F0F82"/>
    <w:multiLevelType w:val="hybridMultilevel"/>
    <w:tmpl w:val="3E92E892"/>
    <w:lvl w:ilvl="0" w:tplc="04150001">
      <w:start w:val="1"/>
      <w:numFmt w:val="bullet"/>
      <w:lvlText w:val=""/>
      <w:lvlJc w:val="left"/>
      <w:pPr>
        <w:tabs>
          <w:tab w:val="num" w:pos="587"/>
        </w:tabs>
        <w:ind w:left="58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hint="default"/>
      </w:rPr>
    </w:lvl>
    <w:lvl w:ilvl="2" w:tplc="10FE2630">
      <w:start w:val="1"/>
      <w:numFmt w:val="decimal"/>
      <w:lvlText w:val="%3."/>
      <w:lvlJc w:val="left"/>
      <w:pPr>
        <w:tabs>
          <w:tab w:val="num" w:pos="2207"/>
        </w:tabs>
        <w:ind w:left="22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13">
    <w:nsid w:val="324F410C"/>
    <w:multiLevelType w:val="hybridMultilevel"/>
    <w:tmpl w:val="69845882"/>
    <w:lvl w:ilvl="0" w:tplc="01520DF2">
      <w:start w:val="1"/>
      <w:numFmt w:val="decimal"/>
      <w:lvlText w:val="%1."/>
      <w:lvlJc w:val="right"/>
      <w:pPr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C6B2D"/>
    <w:multiLevelType w:val="hybridMultilevel"/>
    <w:tmpl w:val="E52660CC"/>
    <w:lvl w:ilvl="0" w:tplc="4D2618D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941101"/>
    <w:multiLevelType w:val="hybridMultilevel"/>
    <w:tmpl w:val="23782DB0"/>
    <w:lvl w:ilvl="0" w:tplc="21DEA780">
      <w:start w:val="1"/>
      <w:numFmt w:val="decimal"/>
      <w:lvlText w:val="%1."/>
      <w:lvlJc w:val="right"/>
      <w:pPr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710A1"/>
    <w:multiLevelType w:val="hybridMultilevel"/>
    <w:tmpl w:val="64E64F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80CFD"/>
    <w:multiLevelType w:val="hybridMultilevel"/>
    <w:tmpl w:val="EA44D962"/>
    <w:lvl w:ilvl="0" w:tplc="E4AAF4AE">
      <w:start w:val="1"/>
      <w:numFmt w:val="decimal"/>
      <w:lvlText w:val="%1."/>
      <w:lvlJc w:val="right"/>
      <w:pPr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C9363A"/>
    <w:multiLevelType w:val="hybridMultilevel"/>
    <w:tmpl w:val="0F84B550"/>
    <w:lvl w:ilvl="0" w:tplc="135894BC">
      <w:start w:val="1"/>
      <w:numFmt w:val="decimal"/>
      <w:lvlText w:val="%1."/>
      <w:lvlJc w:val="right"/>
      <w:pPr>
        <w:ind w:left="861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FD76D5"/>
    <w:multiLevelType w:val="hybridMultilevel"/>
    <w:tmpl w:val="537C50B0"/>
    <w:lvl w:ilvl="0" w:tplc="F926C352">
      <w:start w:val="1"/>
      <w:numFmt w:val="decimal"/>
      <w:lvlText w:val="%1."/>
      <w:lvlJc w:val="right"/>
      <w:pPr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063C59"/>
    <w:multiLevelType w:val="hybridMultilevel"/>
    <w:tmpl w:val="AE76521E"/>
    <w:lvl w:ilvl="0" w:tplc="E0C45F0C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AD6180"/>
    <w:multiLevelType w:val="hybridMultilevel"/>
    <w:tmpl w:val="5EE86280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0936106"/>
    <w:multiLevelType w:val="hybridMultilevel"/>
    <w:tmpl w:val="527CE768"/>
    <w:lvl w:ilvl="0" w:tplc="27FC789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hint="default"/>
      </w:rPr>
    </w:lvl>
    <w:lvl w:ilvl="2" w:tplc="10FE2630">
      <w:start w:val="1"/>
      <w:numFmt w:val="decimal"/>
      <w:lvlText w:val="%3."/>
      <w:lvlJc w:val="left"/>
      <w:pPr>
        <w:tabs>
          <w:tab w:val="num" w:pos="2207"/>
        </w:tabs>
        <w:ind w:left="22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23">
    <w:nsid w:val="535A724E"/>
    <w:multiLevelType w:val="hybridMultilevel"/>
    <w:tmpl w:val="D3CA7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D92AFB"/>
    <w:multiLevelType w:val="hybridMultilevel"/>
    <w:tmpl w:val="B1D6DC98"/>
    <w:lvl w:ilvl="0" w:tplc="C1E26DEE">
      <w:start w:val="1"/>
      <w:numFmt w:val="decimal"/>
      <w:lvlText w:val="%1."/>
      <w:lvlJc w:val="right"/>
      <w:pPr>
        <w:ind w:left="861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25">
    <w:nsid w:val="56140109"/>
    <w:multiLevelType w:val="hybridMultilevel"/>
    <w:tmpl w:val="E3DC0E2A"/>
    <w:lvl w:ilvl="0" w:tplc="4D2618D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6804FC"/>
    <w:multiLevelType w:val="hybridMultilevel"/>
    <w:tmpl w:val="DFAA0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AD222C"/>
    <w:multiLevelType w:val="hybridMultilevel"/>
    <w:tmpl w:val="758E622E"/>
    <w:lvl w:ilvl="0" w:tplc="4D2618D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5D7AB0"/>
    <w:multiLevelType w:val="hybridMultilevel"/>
    <w:tmpl w:val="1F60276C"/>
    <w:lvl w:ilvl="0" w:tplc="00622B70">
      <w:start w:val="1"/>
      <w:numFmt w:val="decimal"/>
      <w:lvlText w:val="%1."/>
      <w:lvlJc w:val="right"/>
      <w:pPr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CB269A"/>
    <w:multiLevelType w:val="hybridMultilevel"/>
    <w:tmpl w:val="3B381B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tabs>
          <w:tab w:val="num" w:pos="1307"/>
        </w:tabs>
        <w:ind w:left="1307" w:hanging="360"/>
      </w:pPr>
      <w:rPr>
        <w:rFonts w:ascii="Symbol" w:hAnsi="Symbol" w:hint="default"/>
      </w:rPr>
    </w:lvl>
    <w:lvl w:ilvl="2" w:tplc="10FE2630">
      <w:start w:val="1"/>
      <w:numFmt w:val="decimal"/>
      <w:lvlText w:val="%3."/>
      <w:lvlJc w:val="left"/>
      <w:pPr>
        <w:tabs>
          <w:tab w:val="num" w:pos="2207"/>
        </w:tabs>
        <w:ind w:left="22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747"/>
        </w:tabs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7"/>
        </w:tabs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7"/>
        </w:tabs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7"/>
        </w:tabs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7"/>
        </w:tabs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7"/>
        </w:tabs>
        <w:ind w:left="6347" w:hanging="180"/>
      </w:pPr>
    </w:lvl>
  </w:abstractNum>
  <w:abstractNum w:abstractNumId="30">
    <w:nsid w:val="661D349D"/>
    <w:multiLevelType w:val="hybridMultilevel"/>
    <w:tmpl w:val="43E4E2B2"/>
    <w:lvl w:ilvl="0" w:tplc="2D50BEDE">
      <w:start w:val="13"/>
      <w:numFmt w:val="decimal"/>
      <w:lvlText w:val="%1."/>
      <w:lvlJc w:val="right"/>
      <w:pPr>
        <w:ind w:left="720" w:hanging="43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D429D3"/>
    <w:multiLevelType w:val="hybridMultilevel"/>
    <w:tmpl w:val="6CFEE7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A02B2B"/>
    <w:multiLevelType w:val="hybridMultilevel"/>
    <w:tmpl w:val="785E5328"/>
    <w:lvl w:ilvl="0" w:tplc="4D2618D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B7A09"/>
    <w:multiLevelType w:val="hybridMultilevel"/>
    <w:tmpl w:val="EC00590E"/>
    <w:lvl w:ilvl="0" w:tplc="4D2618DC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0"/>
  </w:num>
  <w:num w:numId="3">
    <w:abstractNumId w:val="10"/>
  </w:num>
  <w:num w:numId="4">
    <w:abstractNumId w:val="23"/>
  </w:num>
  <w:num w:numId="5">
    <w:abstractNumId w:val="16"/>
  </w:num>
  <w:num w:numId="6">
    <w:abstractNumId w:val="9"/>
  </w:num>
  <w:num w:numId="7">
    <w:abstractNumId w:val="5"/>
  </w:num>
  <w:num w:numId="8">
    <w:abstractNumId w:val="7"/>
  </w:num>
  <w:num w:numId="9">
    <w:abstractNumId w:val="21"/>
  </w:num>
  <w:num w:numId="10">
    <w:abstractNumId w:val="1"/>
  </w:num>
  <w:num w:numId="11">
    <w:abstractNumId w:val="31"/>
  </w:num>
  <w:num w:numId="12">
    <w:abstractNumId w:val="24"/>
  </w:num>
  <w:num w:numId="13">
    <w:abstractNumId w:val="19"/>
  </w:num>
  <w:num w:numId="14">
    <w:abstractNumId w:val="30"/>
  </w:num>
  <w:num w:numId="15">
    <w:abstractNumId w:val="15"/>
  </w:num>
  <w:num w:numId="16">
    <w:abstractNumId w:val="3"/>
  </w:num>
  <w:num w:numId="17">
    <w:abstractNumId w:val="6"/>
  </w:num>
  <w:num w:numId="18">
    <w:abstractNumId w:val="2"/>
  </w:num>
  <w:num w:numId="19">
    <w:abstractNumId w:val="11"/>
  </w:num>
  <w:num w:numId="20">
    <w:abstractNumId w:val="17"/>
  </w:num>
  <w:num w:numId="21">
    <w:abstractNumId w:val="13"/>
  </w:num>
  <w:num w:numId="22">
    <w:abstractNumId w:val="28"/>
  </w:num>
  <w:num w:numId="23">
    <w:abstractNumId w:val="22"/>
  </w:num>
  <w:num w:numId="24">
    <w:abstractNumId w:val="12"/>
  </w:num>
  <w:num w:numId="25">
    <w:abstractNumId w:val="29"/>
  </w:num>
  <w:num w:numId="26">
    <w:abstractNumId w:val="26"/>
  </w:num>
  <w:num w:numId="27">
    <w:abstractNumId w:val="18"/>
  </w:num>
  <w:num w:numId="28">
    <w:abstractNumId w:val="14"/>
  </w:num>
  <w:num w:numId="29">
    <w:abstractNumId w:val="33"/>
  </w:num>
  <w:num w:numId="30">
    <w:abstractNumId w:val="25"/>
  </w:num>
  <w:num w:numId="31">
    <w:abstractNumId w:val="27"/>
  </w:num>
  <w:num w:numId="32">
    <w:abstractNumId w:val="4"/>
  </w:num>
  <w:num w:numId="33">
    <w:abstractNumId w:val="8"/>
  </w:num>
  <w:num w:numId="3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284"/>
  <w:hyphenationZone w:val="425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3BD"/>
    <w:rsid w:val="000F74C1"/>
    <w:rsid w:val="0012300B"/>
    <w:rsid w:val="001401CF"/>
    <w:rsid w:val="001431B6"/>
    <w:rsid w:val="001600C6"/>
    <w:rsid w:val="00170253"/>
    <w:rsid w:val="001A6147"/>
    <w:rsid w:val="001B2D81"/>
    <w:rsid w:val="001B4BC2"/>
    <w:rsid w:val="001F43A5"/>
    <w:rsid w:val="00231C6C"/>
    <w:rsid w:val="00235FDF"/>
    <w:rsid w:val="00250B3D"/>
    <w:rsid w:val="00284884"/>
    <w:rsid w:val="002A4657"/>
    <w:rsid w:val="002C1873"/>
    <w:rsid w:val="002C2A2C"/>
    <w:rsid w:val="002D3993"/>
    <w:rsid w:val="0034115B"/>
    <w:rsid w:val="0034667F"/>
    <w:rsid w:val="00351C58"/>
    <w:rsid w:val="00386758"/>
    <w:rsid w:val="003A21E1"/>
    <w:rsid w:val="003A3688"/>
    <w:rsid w:val="003B0A54"/>
    <w:rsid w:val="003E7904"/>
    <w:rsid w:val="003F4750"/>
    <w:rsid w:val="0041514D"/>
    <w:rsid w:val="0043013C"/>
    <w:rsid w:val="00432ADE"/>
    <w:rsid w:val="00441D03"/>
    <w:rsid w:val="00446460"/>
    <w:rsid w:val="00447B65"/>
    <w:rsid w:val="0049588D"/>
    <w:rsid w:val="004C1CCE"/>
    <w:rsid w:val="0052553D"/>
    <w:rsid w:val="00576F1B"/>
    <w:rsid w:val="00585197"/>
    <w:rsid w:val="005C67EC"/>
    <w:rsid w:val="005F3E71"/>
    <w:rsid w:val="005F583E"/>
    <w:rsid w:val="006040C0"/>
    <w:rsid w:val="00615DDE"/>
    <w:rsid w:val="00621F10"/>
    <w:rsid w:val="00641A97"/>
    <w:rsid w:val="00646BDF"/>
    <w:rsid w:val="006D0C1D"/>
    <w:rsid w:val="00752768"/>
    <w:rsid w:val="00752B9A"/>
    <w:rsid w:val="007567E4"/>
    <w:rsid w:val="0078024A"/>
    <w:rsid w:val="00797908"/>
    <w:rsid w:val="007B17CB"/>
    <w:rsid w:val="007D3824"/>
    <w:rsid w:val="008110C4"/>
    <w:rsid w:val="00825167"/>
    <w:rsid w:val="00872F21"/>
    <w:rsid w:val="008D17D8"/>
    <w:rsid w:val="008D648E"/>
    <w:rsid w:val="00945C21"/>
    <w:rsid w:val="0095666B"/>
    <w:rsid w:val="0096308D"/>
    <w:rsid w:val="009954EA"/>
    <w:rsid w:val="009B19B0"/>
    <w:rsid w:val="009C379B"/>
    <w:rsid w:val="009D030B"/>
    <w:rsid w:val="009E1475"/>
    <w:rsid w:val="00A271AF"/>
    <w:rsid w:val="00A5441B"/>
    <w:rsid w:val="00A61FC3"/>
    <w:rsid w:val="00A72DDC"/>
    <w:rsid w:val="00AA7C81"/>
    <w:rsid w:val="00AE7624"/>
    <w:rsid w:val="00B540AE"/>
    <w:rsid w:val="00B81D19"/>
    <w:rsid w:val="00C35C98"/>
    <w:rsid w:val="00C71BE2"/>
    <w:rsid w:val="00C853F1"/>
    <w:rsid w:val="00CB4F75"/>
    <w:rsid w:val="00CC1FF7"/>
    <w:rsid w:val="00D760BD"/>
    <w:rsid w:val="00DA1FD1"/>
    <w:rsid w:val="00DB0B84"/>
    <w:rsid w:val="00DC4D23"/>
    <w:rsid w:val="00E13D14"/>
    <w:rsid w:val="00E17BC2"/>
    <w:rsid w:val="00E763FB"/>
    <w:rsid w:val="00E91C1E"/>
    <w:rsid w:val="00E923BD"/>
    <w:rsid w:val="00EA301F"/>
    <w:rsid w:val="00F44A88"/>
    <w:rsid w:val="00F53133"/>
    <w:rsid w:val="00FA3140"/>
    <w:rsid w:val="00FC6C8D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904"/>
  </w:style>
  <w:style w:type="paragraph" w:styleId="Nagwek1">
    <w:name w:val="heading 1"/>
    <w:basedOn w:val="Normalny"/>
    <w:next w:val="Normalny"/>
    <w:link w:val="Nagwek1Znak"/>
    <w:qFormat/>
    <w:rsid w:val="00A271AF"/>
    <w:pPr>
      <w:keepNext/>
      <w:numPr>
        <w:numId w:val="1"/>
      </w:numPr>
      <w:suppressAutoHyphens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u w:val="single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271AF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271AF"/>
    <w:pPr>
      <w:keepNext/>
      <w:numPr>
        <w:ilvl w:val="8"/>
        <w:numId w:val="1"/>
      </w:numPr>
      <w:tabs>
        <w:tab w:val="left" w:pos="360"/>
        <w:tab w:val="left" w:pos="417"/>
      </w:tabs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1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7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1AF"/>
  </w:style>
  <w:style w:type="paragraph" w:styleId="Stopka">
    <w:name w:val="footer"/>
    <w:basedOn w:val="Normalny"/>
    <w:link w:val="StopkaZnak"/>
    <w:uiPriority w:val="99"/>
    <w:unhideWhenUsed/>
    <w:rsid w:val="00A27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1AF"/>
  </w:style>
  <w:style w:type="character" w:customStyle="1" w:styleId="Nagwek1Znak">
    <w:name w:val="Nagłówek 1 Znak"/>
    <w:basedOn w:val="Domylnaczcionkaakapitu"/>
    <w:link w:val="Nagwek1"/>
    <w:rsid w:val="00A271AF"/>
    <w:rPr>
      <w:rFonts w:ascii="Times New Roman" w:eastAsia="Times New Roman" w:hAnsi="Times New Roman" w:cs="Times New Roman"/>
      <w:b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A271AF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A271AF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867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A271AF"/>
    <w:pPr>
      <w:keepNext/>
      <w:numPr>
        <w:numId w:val="1"/>
      </w:numPr>
      <w:suppressAutoHyphens/>
      <w:snapToGrid w:val="0"/>
      <w:spacing w:after="0" w:line="240" w:lineRule="auto"/>
      <w:outlineLvl w:val="0"/>
    </w:pPr>
    <w:rPr>
      <w:rFonts w:ascii="Times New Roman" w:eastAsia="Times New Roman" w:hAnsi="Times New Roman" w:cs="Times New Roman"/>
      <w:b/>
      <w:u w:val="single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A271AF"/>
    <w:pPr>
      <w:keepNext/>
      <w:numPr>
        <w:ilvl w:val="6"/>
        <w:numId w:val="1"/>
      </w:numPr>
      <w:suppressAutoHyphens/>
      <w:spacing w:after="0" w:line="240" w:lineRule="auto"/>
      <w:jc w:val="center"/>
      <w:outlineLvl w:val="6"/>
    </w:pPr>
    <w:rPr>
      <w:rFonts w:ascii="Arial" w:eastAsia="Times New Roman" w:hAnsi="Arial" w:cs="Times New Roman"/>
      <w:sz w:val="24"/>
      <w:szCs w:val="20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A271AF"/>
    <w:pPr>
      <w:keepNext/>
      <w:numPr>
        <w:ilvl w:val="8"/>
        <w:numId w:val="1"/>
      </w:numPr>
      <w:tabs>
        <w:tab w:val="left" w:pos="360"/>
        <w:tab w:val="left" w:pos="417"/>
      </w:tabs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7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1A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27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271AF"/>
  </w:style>
  <w:style w:type="paragraph" w:styleId="Stopka">
    <w:name w:val="footer"/>
    <w:basedOn w:val="Normalny"/>
    <w:link w:val="StopkaZnak"/>
    <w:uiPriority w:val="99"/>
    <w:unhideWhenUsed/>
    <w:rsid w:val="00A271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1AF"/>
  </w:style>
  <w:style w:type="character" w:customStyle="1" w:styleId="Nagwek1Znak">
    <w:name w:val="Nagłówek 1 Znak"/>
    <w:basedOn w:val="Domylnaczcionkaakapitu"/>
    <w:link w:val="Nagwek1"/>
    <w:rsid w:val="00A271AF"/>
    <w:rPr>
      <w:rFonts w:ascii="Times New Roman" w:eastAsia="Times New Roman" w:hAnsi="Times New Roman" w:cs="Times New Roman"/>
      <w:b/>
      <w:u w:val="single"/>
      <w:lang w:eastAsia="ar-SA"/>
    </w:rPr>
  </w:style>
  <w:style w:type="character" w:customStyle="1" w:styleId="Nagwek7Znak">
    <w:name w:val="Nagłówek 7 Znak"/>
    <w:basedOn w:val="Domylnaczcionkaakapitu"/>
    <w:link w:val="Nagwek7"/>
    <w:rsid w:val="00A271AF"/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Nagwek9Znak">
    <w:name w:val="Nagłówek 9 Znak"/>
    <w:basedOn w:val="Domylnaczcionkaakapitu"/>
    <w:link w:val="Nagwek9"/>
    <w:rsid w:val="00A271AF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3867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4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9528A9-996E-4D18-9ECC-25B1BA9AC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758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Dobosz</dc:creator>
  <cp:lastModifiedBy>Anna Dobosz</cp:lastModifiedBy>
  <cp:revision>33</cp:revision>
  <cp:lastPrinted>2015-03-03T10:29:00Z</cp:lastPrinted>
  <dcterms:created xsi:type="dcterms:W3CDTF">2014-08-04T05:43:00Z</dcterms:created>
  <dcterms:modified xsi:type="dcterms:W3CDTF">2015-03-03T10:29:00Z</dcterms:modified>
</cp:coreProperties>
</file>