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1AE8" w:rsidRDefault="00001AE8">
      <w:pPr>
        <w:spacing w:after="0" w:line="360" w:lineRule="auto"/>
        <w:rPr>
          <w:rFonts w:ascii="Arial" w:hAnsi="Arial" w:cs="Arial"/>
          <w:b/>
          <w:sz w:val="20"/>
          <w:szCs w:val="20"/>
        </w:rPr>
      </w:pPr>
    </w:p>
    <w:p w:rsidR="00001AE8" w:rsidRDefault="00F057B9">
      <w:pPr>
        <w:spacing w:after="0" w:line="36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PROJEKT  UMOWY </w:t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</w:rPr>
        <w:tab/>
        <w:t xml:space="preserve">                          Załącznik nr 3 do Zaproszenia do składania ofert</w:t>
      </w:r>
    </w:p>
    <w:p w:rsidR="00001AE8" w:rsidRDefault="00001AE8">
      <w:pPr>
        <w:spacing w:after="0" w:line="360" w:lineRule="auto"/>
        <w:rPr>
          <w:rFonts w:ascii="Arial" w:hAnsi="Arial" w:cs="Arial"/>
          <w:sz w:val="20"/>
          <w:szCs w:val="20"/>
        </w:rPr>
      </w:pPr>
    </w:p>
    <w:p w:rsidR="00001AE8" w:rsidRDefault="00F057B9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UMOWA NR ……./…../2023</w:t>
      </w:r>
    </w:p>
    <w:p w:rsidR="00001AE8" w:rsidRDefault="00F057B9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na usługę przeglądów </w:t>
      </w:r>
      <w:r w:rsidR="000826EF">
        <w:rPr>
          <w:rFonts w:ascii="Arial" w:hAnsi="Arial" w:cs="Arial"/>
          <w:b/>
          <w:sz w:val="20"/>
          <w:szCs w:val="20"/>
        </w:rPr>
        <w:t>pomp</w:t>
      </w:r>
      <w:r>
        <w:rPr>
          <w:rFonts w:ascii="Arial" w:hAnsi="Arial" w:cs="Arial"/>
          <w:b/>
          <w:sz w:val="20"/>
          <w:szCs w:val="20"/>
        </w:rPr>
        <w:t xml:space="preserve"> dla Samodzielnego Publicznego Wojewódzkiego Szpitala Zespolonego w Szczecinie do Zaproszenia do składania ofert znak: Nr </w:t>
      </w:r>
      <w:r w:rsidR="003340B3">
        <w:rPr>
          <w:rFonts w:ascii="Arial" w:hAnsi="Arial" w:cs="Arial"/>
          <w:b/>
          <w:sz w:val="20"/>
          <w:szCs w:val="20"/>
        </w:rPr>
        <w:t>5</w:t>
      </w:r>
      <w:r>
        <w:rPr>
          <w:rFonts w:ascii="Arial" w:hAnsi="Arial" w:cs="Arial"/>
          <w:b/>
          <w:sz w:val="20"/>
          <w:szCs w:val="20"/>
        </w:rPr>
        <w:t xml:space="preserve">/AS/2023 </w:t>
      </w:r>
      <w:r>
        <w:rPr>
          <w:rFonts w:ascii="Arial" w:hAnsi="Arial" w:cs="Arial"/>
          <w:b/>
          <w:sz w:val="20"/>
          <w:szCs w:val="20"/>
        </w:rPr>
        <w:br/>
      </w:r>
    </w:p>
    <w:p w:rsidR="00001AE8" w:rsidRDefault="00F057B9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zawarta </w:t>
      </w:r>
      <w:r>
        <w:rPr>
          <w:rFonts w:ascii="Arial" w:hAnsi="Arial" w:cs="Arial"/>
          <w:b/>
          <w:sz w:val="20"/>
          <w:szCs w:val="20"/>
        </w:rPr>
        <w:t>w dniu ..........................</w:t>
      </w:r>
      <w:r>
        <w:rPr>
          <w:rFonts w:ascii="Arial" w:hAnsi="Arial" w:cs="Arial"/>
          <w:sz w:val="20"/>
          <w:szCs w:val="20"/>
        </w:rPr>
        <w:t xml:space="preserve"> w Szczecinie pomiędzy:</w:t>
      </w:r>
    </w:p>
    <w:p w:rsidR="00001AE8" w:rsidRDefault="00001AE8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001AE8" w:rsidRDefault="00F057B9">
      <w:pPr>
        <w:keepNext/>
        <w:spacing w:after="0" w:line="360" w:lineRule="auto"/>
        <w:jc w:val="both"/>
        <w:outlineLvl w:val="0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>Samodzielnym Publicznym Wojewódzkim Szpitalem Zespolonym w Szczecinie</w:t>
      </w:r>
    </w:p>
    <w:p w:rsidR="00001AE8" w:rsidRDefault="00F057B9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z siedzibą w Szczecinie przy ulicy Arkońskiej 4, zarejestrowanym w Sądzie Rejonowym Szczecin-Centrum w Szczecinie, XIII Wydział Gospodarczy Krajowego Rejestru Sądowego, wpisanym do Krajowego Rejestru Sądowego pod numerem 0000003593, NIP 851-25-37-954</w:t>
      </w:r>
    </w:p>
    <w:p w:rsidR="00001AE8" w:rsidRDefault="00F057B9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zwanym dalej </w:t>
      </w:r>
      <w:r>
        <w:rPr>
          <w:rFonts w:ascii="Arial" w:hAnsi="Arial" w:cs="Arial"/>
          <w:b/>
          <w:sz w:val="20"/>
          <w:szCs w:val="20"/>
        </w:rPr>
        <w:t>Zamawiającym</w:t>
      </w:r>
      <w:r>
        <w:rPr>
          <w:rFonts w:ascii="Arial" w:hAnsi="Arial" w:cs="Arial"/>
          <w:sz w:val="20"/>
          <w:szCs w:val="20"/>
        </w:rPr>
        <w:t>, którego reprezentuje:</w:t>
      </w:r>
    </w:p>
    <w:p w:rsidR="00001AE8" w:rsidRDefault="00F057B9">
      <w:pPr>
        <w:tabs>
          <w:tab w:val="left" w:pos="567"/>
        </w:tabs>
        <w:spacing w:after="0"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Dyrektor</w:t>
      </w:r>
      <w:r>
        <w:rPr>
          <w:rFonts w:ascii="Arial" w:hAnsi="Arial" w:cs="Arial"/>
          <w:b/>
          <w:bCs/>
          <w:sz w:val="20"/>
          <w:szCs w:val="20"/>
        </w:rPr>
        <w:tab/>
      </w:r>
      <w:r>
        <w:rPr>
          <w:rFonts w:ascii="Arial" w:hAnsi="Arial" w:cs="Arial"/>
          <w:b/>
          <w:bCs/>
          <w:sz w:val="20"/>
          <w:szCs w:val="20"/>
        </w:rPr>
        <w:tab/>
        <w:t>-</w:t>
      </w:r>
      <w:r>
        <w:rPr>
          <w:rFonts w:ascii="Arial" w:hAnsi="Arial" w:cs="Arial"/>
          <w:b/>
          <w:bCs/>
          <w:sz w:val="20"/>
          <w:szCs w:val="20"/>
        </w:rPr>
        <w:tab/>
        <w:t xml:space="preserve">Małgorzata </w:t>
      </w:r>
      <w:proofErr w:type="spellStart"/>
      <w:r>
        <w:rPr>
          <w:rFonts w:ascii="Arial" w:hAnsi="Arial" w:cs="Arial"/>
          <w:b/>
          <w:bCs/>
          <w:sz w:val="20"/>
          <w:szCs w:val="20"/>
        </w:rPr>
        <w:t>Usielska</w:t>
      </w:r>
      <w:proofErr w:type="spellEnd"/>
      <w:r>
        <w:rPr>
          <w:rFonts w:ascii="Arial" w:hAnsi="Arial" w:cs="Arial"/>
          <w:b/>
          <w:bCs/>
          <w:sz w:val="20"/>
          <w:szCs w:val="20"/>
        </w:rPr>
        <w:t xml:space="preserve"> </w:t>
      </w:r>
    </w:p>
    <w:p w:rsidR="00001AE8" w:rsidRDefault="00F057B9">
      <w:pPr>
        <w:tabs>
          <w:tab w:val="left" w:pos="567"/>
        </w:tabs>
        <w:spacing w:after="0"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a:</w:t>
      </w:r>
    </w:p>
    <w:p w:rsidR="00001AE8" w:rsidRDefault="00F057B9">
      <w:pPr>
        <w:tabs>
          <w:tab w:val="left" w:pos="567"/>
        </w:tabs>
        <w:spacing w:after="0"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..........................................................................................................................................................</w:t>
      </w:r>
    </w:p>
    <w:p w:rsidR="00001AE8" w:rsidRDefault="00F057B9">
      <w:pPr>
        <w:tabs>
          <w:tab w:val="left" w:pos="567"/>
        </w:tabs>
        <w:spacing w:after="0" w:line="360" w:lineRule="auto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z siedzibą w ………………….., przy ……………………, zarejestrowaną w Sądzie Rejonowym ……………………..............................................., wpisaną do Krajowego Rejestru Sądowego pod numerem ……………………………., NIP </w:t>
      </w:r>
      <w:r>
        <w:rPr>
          <w:rFonts w:ascii="Arial" w:hAnsi="Arial" w:cs="Arial"/>
          <w:sz w:val="20"/>
          <w:szCs w:val="20"/>
          <w:lang w:eastAsia="pl-PL"/>
        </w:rPr>
        <w:t>…………………………</w:t>
      </w:r>
      <w:r>
        <w:rPr>
          <w:rFonts w:ascii="Arial" w:hAnsi="Arial" w:cs="Arial"/>
          <w:bCs/>
          <w:sz w:val="20"/>
          <w:szCs w:val="20"/>
        </w:rPr>
        <w:t xml:space="preserve">, REGON </w:t>
      </w:r>
      <w:r>
        <w:rPr>
          <w:rFonts w:ascii="Arial" w:hAnsi="Arial" w:cs="Arial"/>
          <w:sz w:val="20"/>
          <w:szCs w:val="20"/>
          <w:lang w:eastAsia="pl-PL"/>
        </w:rPr>
        <w:t>…………………………</w:t>
      </w:r>
    </w:p>
    <w:p w:rsidR="00001AE8" w:rsidRDefault="00F057B9">
      <w:pPr>
        <w:tabs>
          <w:tab w:val="left" w:pos="567"/>
        </w:tabs>
        <w:spacing w:after="0" w:line="360" w:lineRule="auto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zwaną dalej </w:t>
      </w:r>
      <w:r>
        <w:rPr>
          <w:rFonts w:ascii="Arial" w:hAnsi="Arial" w:cs="Arial"/>
          <w:b/>
          <w:bCs/>
          <w:sz w:val="20"/>
          <w:szCs w:val="20"/>
        </w:rPr>
        <w:t>Wykonawcą</w:t>
      </w:r>
      <w:r>
        <w:rPr>
          <w:rFonts w:ascii="Arial" w:hAnsi="Arial" w:cs="Arial"/>
          <w:bCs/>
          <w:sz w:val="20"/>
          <w:szCs w:val="20"/>
        </w:rPr>
        <w:t>, którą reprezentuje:</w:t>
      </w:r>
    </w:p>
    <w:p w:rsidR="00001AE8" w:rsidRDefault="00F057B9">
      <w:pPr>
        <w:tabs>
          <w:tab w:val="left" w:pos="567"/>
        </w:tabs>
        <w:spacing w:after="0" w:line="360" w:lineRule="auto"/>
        <w:jc w:val="both"/>
        <w:rPr>
          <w:rFonts w:ascii="Arial" w:hAnsi="Arial" w:cs="Arial"/>
          <w:b/>
          <w:bCs/>
          <w:i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1. </w:t>
      </w:r>
      <w:r>
        <w:rPr>
          <w:rFonts w:ascii="Arial" w:hAnsi="Arial" w:cs="Arial"/>
          <w:b/>
          <w:sz w:val="20"/>
          <w:szCs w:val="20"/>
          <w:lang w:eastAsia="pl-PL"/>
        </w:rPr>
        <w:t>…………………………</w:t>
      </w:r>
      <w:r>
        <w:rPr>
          <w:rFonts w:ascii="Arial" w:hAnsi="Arial" w:cs="Arial"/>
          <w:b/>
          <w:bCs/>
          <w:sz w:val="20"/>
          <w:szCs w:val="20"/>
        </w:rPr>
        <w:tab/>
        <w:t>-</w:t>
      </w:r>
      <w:r>
        <w:rPr>
          <w:rFonts w:ascii="Arial" w:hAnsi="Arial" w:cs="Arial"/>
          <w:b/>
          <w:bCs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  <w:lang w:eastAsia="pl-PL"/>
        </w:rPr>
        <w:t>…………………………</w:t>
      </w:r>
    </w:p>
    <w:p w:rsidR="00001AE8" w:rsidRDefault="00F057B9">
      <w:pPr>
        <w:tabs>
          <w:tab w:val="left" w:pos="567"/>
        </w:tabs>
        <w:spacing w:after="0"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2. </w:t>
      </w:r>
      <w:r>
        <w:rPr>
          <w:rFonts w:ascii="Arial" w:hAnsi="Arial" w:cs="Arial"/>
          <w:b/>
          <w:sz w:val="20"/>
          <w:szCs w:val="20"/>
          <w:lang w:eastAsia="pl-PL"/>
        </w:rPr>
        <w:t>…………………………</w:t>
      </w:r>
      <w:r>
        <w:rPr>
          <w:rFonts w:ascii="Arial" w:hAnsi="Arial" w:cs="Arial"/>
          <w:b/>
          <w:bCs/>
          <w:sz w:val="20"/>
          <w:szCs w:val="20"/>
        </w:rPr>
        <w:tab/>
        <w:t>-</w:t>
      </w:r>
      <w:r>
        <w:rPr>
          <w:rFonts w:ascii="Arial" w:hAnsi="Arial" w:cs="Arial"/>
          <w:b/>
          <w:bCs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  <w:lang w:eastAsia="pl-PL"/>
        </w:rPr>
        <w:t>…………………………</w:t>
      </w:r>
    </w:p>
    <w:p w:rsidR="00001AE8" w:rsidRDefault="00F057B9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o następującej treści:</w:t>
      </w:r>
    </w:p>
    <w:p w:rsidR="00001AE8" w:rsidRDefault="00001AE8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bCs/>
          <w:sz w:val="20"/>
          <w:szCs w:val="20"/>
        </w:rPr>
      </w:pPr>
    </w:p>
    <w:p w:rsidR="00001AE8" w:rsidRDefault="00F057B9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Umowa zostaje zawarta w rezultacie dokonania przez Zamawiającego wyboru oferty Wykonawcy w wyniku Zaproszenia do składania ofert na usługę przeglądów </w:t>
      </w:r>
      <w:r w:rsidR="000826EF">
        <w:rPr>
          <w:rFonts w:ascii="Arial" w:hAnsi="Arial" w:cs="Arial"/>
          <w:sz w:val="20"/>
          <w:szCs w:val="20"/>
        </w:rPr>
        <w:t>pomp</w:t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dla Samodzielnego Publicznego Wojewódzkiego Szpitala Zespolonego w Szczecinie bez stosowania procedury określonej w Ustawie z dnia 11 września 2019r. - Prawo zamówień publicznych.</w:t>
      </w:r>
    </w:p>
    <w:p w:rsidR="00001AE8" w:rsidRDefault="00001AE8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001AE8" w:rsidRDefault="00F057B9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  <w:lang w:eastAsia="pl-PL"/>
        </w:rPr>
      </w:pPr>
      <w:r>
        <w:rPr>
          <w:rFonts w:ascii="Arial" w:hAnsi="Arial" w:cs="Arial"/>
          <w:b/>
          <w:sz w:val="20"/>
          <w:szCs w:val="20"/>
          <w:lang w:eastAsia="pl-PL"/>
        </w:rPr>
        <w:t>§ 1</w:t>
      </w:r>
    </w:p>
    <w:p w:rsidR="00001AE8" w:rsidRDefault="00F057B9">
      <w:pPr>
        <w:spacing w:after="0"/>
        <w:jc w:val="center"/>
        <w:rPr>
          <w:rFonts w:ascii="Arial" w:hAnsi="Arial" w:cs="Arial"/>
          <w:b/>
          <w:sz w:val="20"/>
          <w:szCs w:val="20"/>
          <w:lang w:eastAsia="pl-PL"/>
        </w:rPr>
      </w:pPr>
      <w:r>
        <w:rPr>
          <w:rFonts w:ascii="Arial" w:hAnsi="Arial" w:cs="Arial"/>
          <w:b/>
          <w:sz w:val="20"/>
          <w:szCs w:val="20"/>
          <w:lang w:eastAsia="pl-PL"/>
        </w:rPr>
        <w:t>PRZEDMIOT UMOWY</w:t>
      </w:r>
    </w:p>
    <w:p w:rsidR="00001AE8" w:rsidRDefault="00001AE8">
      <w:pPr>
        <w:spacing w:after="0"/>
        <w:jc w:val="center"/>
        <w:rPr>
          <w:rFonts w:ascii="Arial" w:hAnsi="Arial" w:cs="Arial"/>
          <w:sz w:val="20"/>
          <w:szCs w:val="20"/>
        </w:rPr>
      </w:pPr>
    </w:p>
    <w:p w:rsidR="006904E0" w:rsidRDefault="00F057B9">
      <w:pPr>
        <w:numPr>
          <w:ilvl w:val="0"/>
          <w:numId w:val="1"/>
        </w:numPr>
        <w:spacing w:after="0"/>
        <w:ind w:left="426" w:hanging="426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Przedmiotem umowy jest</w:t>
      </w:r>
      <w:r w:rsidR="006904E0">
        <w:rPr>
          <w:rFonts w:ascii="Arial" w:hAnsi="Arial" w:cs="Arial"/>
          <w:sz w:val="20"/>
          <w:szCs w:val="20"/>
        </w:rPr>
        <w:t>:</w:t>
      </w:r>
    </w:p>
    <w:p w:rsidR="006904E0" w:rsidRDefault="006904E0" w:rsidP="006904E0">
      <w:pPr>
        <w:spacing w:after="0"/>
        <w:ind w:left="426"/>
        <w:jc w:val="both"/>
        <w:rPr>
          <w:rFonts w:ascii="Arial" w:hAnsi="Arial" w:cs="Arial"/>
          <w:sz w:val="20"/>
          <w:szCs w:val="20"/>
        </w:rPr>
      </w:pPr>
    </w:p>
    <w:p w:rsidR="006904E0" w:rsidRPr="00BF0571" w:rsidRDefault="000826EF" w:rsidP="000826EF">
      <w:pPr>
        <w:pStyle w:val="Akapitzlist"/>
        <w:numPr>
          <w:ilvl w:val="0"/>
          <w:numId w:val="15"/>
        </w:numPr>
        <w:jc w:val="both"/>
        <w:rPr>
          <w:rFonts w:ascii="Arial" w:hAnsi="Arial" w:cs="Arial"/>
          <w:sz w:val="20"/>
        </w:rPr>
      </w:pPr>
      <w:r w:rsidRPr="00BF0571">
        <w:rPr>
          <w:rFonts w:ascii="Arial" w:hAnsi="Arial" w:cs="Arial"/>
          <w:sz w:val="20"/>
        </w:rPr>
        <w:t xml:space="preserve">Zadanie nr 1. Usługa przeglądów 241 sztuk pomp - urządzeń producenta </w:t>
      </w:r>
      <w:proofErr w:type="spellStart"/>
      <w:r w:rsidRPr="00BF0571">
        <w:rPr>
          <w:rFonts w:ascii="Arial" w:hAnsi="Arial" w:cs="Arial"/>
          <w:sz w:val="20"/>
        </w:rPr>
        <w:t>Ascor</w:t>
      </w:r>
      <w:proofErr w:type="spellEnd"/>
      <w:r w:rsidR="006904E0" w:rsidRPr="00BF0571">
        <w:rPr>
          <w:rFonts w:ascii="Arial" w:hAnsi="Arial" w:cs="Arial"/>
          <w:sz w:val="20"/>
          <w:vertAlign w:val="superscript"/>
        </w:rPr>
        <w:t>*</w:t>
      </w:r>
    </w:p>
    <w:p w:rsidR="000826EF" w:rsidRPr="00BF0571" w:rsidRDefault="000826EF" w:rsidP="000826EF">
      <w:pPr>
        <w:pStyle w:val="Akapitzlist"/>
        <w:numPr>
          <w:ilvl w:val="0"/>
          <w:numId w:val="15"/>
        </w:numPr>
        <w:jc w:val="both"/>
        <w:rPr>
          <w:rFonts w:ascii="Arial" w:hAnsi="Arial" w:cs="Arial"/>
          <w:sz w:val="20"/>
        </w:rPr>
      </w:pPr>
      <w:r w:rsidRPr="00BF0571">
        <w:rPr>
          <w:rFonts w:ascii="Arial" w:hAnsi="Arial" w:cs="Arial"/>
          <w:sz w:val="20"/>
        </w:rPr>
        <w:t xml:space="preserve">Zadanie nr 2. Usługa przeglądów 70 sztuk pomp - urządzeń producenta </w:t>
      </w:r>
      <w:proofErr w:type="spellStart"/>
      <w:r w:rsidRPr="00BF0571">
        <w:rPr>
          <w:rFonts w:ascii="Arial" w:hAnsi="Arial" w:cs="Arial"/>
          <w:sz w:val="20"/>
        </w:rPr>
        <w:t>Biolight</w:t>
      </w:r>
      <w:proofErr w:type="spellEnd"/>
      <w:r w:rsidRPr="00BF0571">
        <w:rPr>
          <w:rFonts w:ascii="Arial" w:hAnsi="Arial" w:cs="Arial"/>
          <w:sz w:val="20"/>
          <w:vertAlign w:val="superscript"/>
        </w:rPr>
        <w:t>*</w:t>
      </w:r>
    </w:p>
    <w:p w:rsidR="000826EF" w:rsidRPr="00BF0571" w:rsidRDefault="000826EF" w:rsidP="000826EF">
      <w:pPr>
        <w:pStyle w:val="Akapitzlist"/>
        <w:numPr>
          <w:ilvl w:val="0"/>
          <w:numId w:val="15"/>
        </w:numPr>
        <w:jc w:val="both"/>
        <w:rPr>
          <w:rFonts w:ascii="Arial" w:hAnsi="Arial" w:cs="Arial"/>
          <w:sz w:val="20"/>
        </w:rPr>
      </w:pPr>
      <w:r w:rsidRPr="00BF0571">
        <w:rPr>
          <w:rFonts w:ascii="Arial" w:hAnsi="Arial" w:cs="Arial"/>
          <w:sz w:val="20"/>
        </w:rPr>
        <w:t xml:space="preserve">Zadanie nr 3. Usługa przeglądów 10 sztuk pomp i ich stacji dokujących – urządzenie producenta odpowiednio Braun i </w:t>
      </w:r>
      <w:proofErr w:type="spellStart"/>
      <w:r w:rsidRPr="00BF0571">
        <w:rPr>
          <w:rFonts w:ascii="Arial" w:hAnsi="Arial" w:cs="Arial"/>
          <w:sz w:val="20"/>
        </w:rPr>
        <w:t>Aesculap</w:t>
      </w:r>
      <w:proofErr w:type="spellEnd"/>
      <w:r w:rsidRPr="00BF0571">
        <w:rPr>
          <w:rFonts w:ascii="Arial" w:hAnsi="Arial" w:cs="Arial"/>
          <w:sz w:val="20"/>
          <w:vertAlign w:val="superscript"/>
        </w:rPr>
        <w:t>*</w:t>
      </w:r>
    </w:p>
    <w:p w:rsidR="000826EF" w:rsidRPr="00BF0571" w:rsidRDefault="000826EF" w:rsidP="000826EF">
      <w:pPr>
        <w:pStyle w:val="Akapitzlist"/>
        <w:numPr>
          <w:ilvl w:val="0"/>
          <w:numId w:val="15"/>
        </w:numPr>
        <w:jc w:val="both"/>
        <w:rPr>
          <w:rFonts w:ascii="Arial" w:hAnsi="Arial" w:cs="Arial"/>
          <w:sz w:val="20"/>
        </w:rPr>
      </w:pPr>
      <w:r w:rsidRPr="00BF0571">
        <w:rPr>
          <w:rFonts w:ascii="Arial" w:hAnsi="Arial" w:cs="Arial"/>
          <w:sz w:val="20"/>
        </w:rPr>
        <w:t xml:space="preserve">Zadanie nr 4. Usługa przeglądów 29 sztuk pomp – urządzeń producenta </w:t>
      </w:r>
      <w:proofErr w:type="spellStart"/>
      <w:r w:rsidRPr="00BF0571">
        <w:rPr>
          <w:rFonts w:ascii="Arial" w:hAnsi="Arial" w:cs="Arial"/>
          <w:sz w:val="20"/>
        </w:rPr>
        <w:t>Enmind</w:t>
      </w:r>
      <w:proofErr w:type="spellEnd"/>
      <w:r w:rsidRPr="00BF0571">
        <w:rPr>
          <w:rFonts w:ascii="Arial" w:hAnsi="Arial" w:cs="Arial"/>
          <w:sz w:val="20"/>
          <w:vertAlign w:val="superscript"/>
        </w:rPr>
        <w:t>*</w:t>
      </w:r>
    </w:p>
    <w:p w:rsidR="000826EF" w:rsidRPr="00BF0571" w:rsidRDefault="000826EF" w:rsidP="000826EF">
      <w:pPr>
        <w:pStyle w:val="Akapitzlist"/>
        <w:numPr>
          <w:ilvl w:val="0"/>
          <w:numId w:val="15"/>
        </w:numPr>
        <w:jc w:val="both"/>
        <w:rPr>
          <w:rFonts w:ascii="Arial" w:hAnsi="Arial" w:cs="Arial"/>
          <w:sz w:val="20"/>
        </w:rPr>
      </w:pPr>
      <w:r w:rsidRPr="00BF0571">
        <w:rPr>
          <w:rFonts w:ascii="Arial" w:hAnsi="Arial" w:cs="Arial"/>
          <w:sz w:val="20"/>
        </w:rPr>
        <w:t xml:space="preserve">Zadanie nr 5. Usługa przeglądów 7 sztuk pomp – urządzeń producenta </w:t>
      </w:r>
      <w:proofErr w:type="spellStart"/>
      <w:r w:rsidRPr="00BF0571">
        <w:rPr>
          <w:rFonts w:ascii="Arial" w:hAnsi="Arial" w:cs="Arial"/>
          <w:sz w:val="20"/>
        </w:rPr>
        <w:t>Agilia</w:t>
      </w:r>
      <w:proofErr w:type="spellEnd"/>
      <w:r w:rsidRPr="00BF0571">
        <w:rPr>
          <w:rFonts w:ascii="Arial" w:hAnsi="Arial" w:cs="Arial"/>
          <w:sz w:val="20"/>
        </w:rPr>
        <w:t xml:space="preserve"> </w:t>
      </w:r>
      <w:proofErr w:type="spellStart"/>
      <w:r w:rsidRPr="00BF0571">
        <w:rPr>
          <w:rFonts w:ascii="Arial" w:hAnsi="Arial" w:cs="Arial"/>
          <w:sz w:val="20"/>
        </w:rPr>
        <w:t>Fresenius</w:t>
      </w:r>
      <w:proofErr w:type="spellEnd"/>
      <w:r w:rsidRPr="00BF0571">
        <w:rPr>
          <w:rFonts w:ascii="Arial" w:hAnsi="Arial" w:cs="Arial"/>
          <w:sz w:val="20"/>
          <w:vertAlign w:val="superscript"/>
        </w:rPr>
        <w:t>*</w:t>
      </w:r>
    </w:p>
    <w:p w:rsidR="000826EF" w:rsidRPr="00BF0571" w:rsidRDefault="000826EF" w:rsidP="000826EF">
      <w:pPr>
        <w:pStyle w:val="Akapitzlist"/>
        <w:numPr>
          <w:ilvl w:val="0"/>
          <w:numId w:val="15"/>
        </w:numPr>
        <w:jc w:val="both"/>
        <w:rPr>
          <w:rFonts w:ascii="Arial" w:hAnsi="Arial" w:cs="Arial"/>
          <w:sz w:val="20"/>
        </w:rPr>
      </w:pPr>
      <w:r w:rsidRPr="00BF0571">
        <w:rPr>
          <w:rFonts w:ascii="Arial" w:hAnsi="Arial" w:cs="Arial"/>
          <w:sz w:val="20"/>
        </w:rPr>
        <w:t xml:space="preserve">Zadanie nr 6. Usługa przeglądów 233 sztuk pomp i ich stacji dokujących – urządzeń producenta </w:t>
      </w:r>
      <w:proofErr w:type="spellStart"/>
      <w:r w:rsidRPr="00BF0571">
        <w:rPr>
          <w:rFonts w:ascii="Arial" w:hAnsi="Arial" w:cs="Arial"/>
          <w:sz w:val="20"/>
        </w:rPr>
        <w:t>Medima</w:t>
      </w:r>
      <w:proofErr w:type="spellEnd"/>
      <w:r w:rsidRPr="00BF0571">
        <w:rPr>
          <w:rFonts w:ascii="Arial" w:hAnsi="Arial" w:cs="Arial"/>
          <w:sz w:val="20"/>
          <w:vertAlign w:val="superscript"/>
        </w:rPr>
        <w:t>*</w:t>
      </w:r>
    </w:p>
    <w:p w:rsidR="000826EF" w:rsidRPr="00BF0571" w:rsidRDefault="000826EF" w:rsidP="000826EF">
      <w:pPr>
        <w:pStyle w:val="Akapitzlist"/>
        <w:numPr>
          <w:ilvl w:val="0"/>
          <w:numId w:val="15"/>
        </w:numPr>
        <w:jc w:val="both"/>
        <w:rPr>
          <w:rFonts w:ascii="Arial" w:hAnsi="Arial" w:cs="Arial"/>
          <w:sz w:val="20"/>
        </w:rPr>
      </w:pPr>
      <w:r w:rsidRPr="00BF0571">
        <w:rPr>
          <w:rFonts w:ascii="Arial" w:hAnsi="Arial" w:cs="Arial"/>
          <w:sz w:val="20"/>
        </w:rPr>
        <w:t xml:space="preserve">Zadanie nr 7. Usługa przeglądów 4 sztuk pomp – urządzeń producenta Pilot A2 i </w:t>
      </w:r>
      <w:proofErr w:type="spellStart"/>
      <w:r w:rsidRPr="00BF0571">
        <w:rPr>
          <w:rFonts w:ascii="Arial" w:hAnsi="Arial" w:cs="Arial"/>
          <w:sz w:val="20"/>
        </w:rPr>
        <w:t>Ambix</w:t>
      </w:r>
      <w:proofErr w:type="spellEnd"/>
      <w:r w:rsidRPr="00BF0571">
        <w:rPr>
          <w:rFonts w:ascii="Arial" w:hAnsi="Arial" w:cs="Arial"/>
          <w:sz w:val="20"/>
        </w:rPr>
        <w:t xml:space="preserve"> </w:t>
      </w:r>
      <w:proofErr w:type="spellStart"/>
      <w:r w:rsidRPr="00BF0571">
        <w:rPr>
          <w:rFonts w:ascii="Arial" w:hAnsi="Arial" w:cs="Arial"/>
          <w:sz w:val="20"/>
        </w:rPr>
        <w:t>Fresenius</w:t>
      </w:r>
      <w:proofErr w:type="spellEnd"/>
      <w:r w:rsidRPr="00BF0571">
        <w:rPr>
          <w:rFonts w:ascii="Arial" w:hAnsi="Arial" w:cs="Arial"/>
          <w:sz w:val="20"/>
          <w:vertAlign w:val="superscript"/>
        </w:rPr>
        <w:t>*</w:t>
      </w:r>
    </w:p>
    <w:p w:rsidR="006904E0" w:rsidRDefault="006904E0" w:rsidP="006904E0">
      <w:pPr>
        <w:pStyle w:val="Akapitzlist"/>
        <w:ind w:left="786"/>
        <w:jc w:val="both"/>
        <w:rPr>
          <w:rFonts w:ascii="Arial" w:hAnsi="Arial" w:cs="Arial"/>
          <w:sz w:val="20"/>
          <w:vertAlign w:val="superscript"/>
        </w:rPr>
      </w:pPr>
    </w:p>
    <w:p w:rsidR="006904E0" w:rsidRDefault="006904E0" w:rsidP="006904E0">
      <w:pPr>
        <w:pStyle w:val="Akapitzlist"/>
        <w:ind w:left="786"/>
        <w:jc w:val="both"/>
        <w:rPr>
          <w:rFonts w:ascii="Arial" w:hAnsi="Arial" w:cs="Arial"/>
          <w:sz w:val="20"/>
        </w:rPr>
      </w:pPr>
      <w:r w:rsidRPr="006904E0">
        <w:rPr>
          <w:rFonts w:ascii="Arial" w:hAnsi="Arial" w:cs="Arial"/>
          <w:sz w:val="20"/>
          <w:vertAlign w:val="superscript"/>
        </w:rPr>
        <w:t>*</w:t>
      </w:r>
      <w:r w:rsidRPr="006904E0">
        <w:rPr>
          <w:rFonts w:ascii="Arial" w:hAnsi="Arial" w:cs="Arial"/>
          <w:sz w:val="20"/>
        </w:rPr>
        <w:t xml:space="preserve"> niewłaściwe skreślić</w:t>
      </w:r>
    </w:p>
    <w:p w:rsidR="006904E0" w:rsidRPr="006904E0" w:rsidRDefault="00F057B9" w:rsidP="006904E0">
      <w:pPr>
        <w:spacing w:after="0"/>
        <w:ind w:left="426"/>
        <w:jc w:val="both"/>
        <w:rPr>
          <w:rFonts w:ascii="Arial" w:hAnsi="Arial" w:cs="Arial"/>
          <w:sz w:val="20"/>
          <w:szCs w:val="20"/>
        </w:rPr>
      </w:pPr>
      <w:r w:rsidRPr="006904E0">
        <w:rPr>
          <w:rFonts w:ascii="Arial" w:hAnsi="Arial" w:cs="Arial"/>
          <w:sz w:val="20"/>
          <w:szCs w:val="20"/>
        </w:rPr>
        <w:t xml:space="preserve">dla Samodzielnego Publicznego Wojewódzkiego Szpitala Zespolonego w Szczecinie (zwanych dalej łącznie Urządzeniami) po cenie zgodnej z Ofertą, która stanowi Załącznik nr 1 do Umowy, zgodnie z warunkami określonymi w Szczegółowym opisie przedmiotu zamówienia, który stanowi Załącznik nr 2 </w:t>
      </w:r>
      <w:r w:rsidRPr="006904E0">
        <w:rPr>
          <w:rFonts w:ascii="Arial" w:hAnsi="Arial" w:cs="Arial"/>
          <w:sz w:val="20"/>
          <w:szCs w:val="20"/>
        </w:rPr>
        <w:lastRenderedPageBreak/>
        <w:t>do Umowy, warunkami określonymi w Zaproszeniu do składania ofert, które stanowi Załącznik nr 3 do Umowy oraz w zamówieniach składanych przez Zamawiającego.</w:t>
      </w:r>
    </w:p>
    <w:p w:rsidR="00001AE8" w:rsidRPr="006904E0" w:rsidRDefault="00F057B9" w:rsidP="006904E0">
      <w:pPr>
        <w:numPr>
          <w:ilvl w:val="0"/>
          <w:numId w:val="1"/>
        </w:numPr>
        <w:spacing w:after="0"/>
        <w:ind w:left="426" w:hanging="426"/>
        <w:jc w:val="both"/>
        <w:rPr>
          <w:rFonts w:ascii="Arial" w:hAnsi="Arial" w:cs="Arial"/>
          <w:sz w:val="20"/>
          <w:szCs w:val="20"/>
        </w:rPr>
      </w:pPr>
      <w:r w:rsidRPr="006904E0">
        <w:rPr>
          <w:rFonts w:ascii="Arial" w:hAnsi="Arial" w:cs="Arial"/>
          <w:sz w:val="20"/>
          <w:szCs w:val="20"/>
        </w:rPr>
        <w:t xml:space="preserve">Wykonawca i Zamawiający zgodnie dopuszczają możliwość zmiany ilości Urządzeń zależnie od aktualnych potrzeb Zamawiającego, z tym zastrzeżeniem, że wartość maksymalnego łącznego wynagrodzenia brutto Wykonawcy nie przekroczy kwoty określonej w § 3 ust. 2 Umowy. W przypadku zwiększenia zakresu Przedmiotu umowy względem danych wskazanych w Załączniku nr 2 do Umowy usługa będzie realizowana na warunkach określonych w Umowie oraz Załączniku nr 1 do Umowy. W przypadku zmniejszenia zakresu Przedmiotu umowy względem danych wskazanych w Załączniku nr 2 do Umowy Wykonawcy nie będą przysługiwały wobec Zamawiającego jakiekolwiek roszczenia. </w:t>
      </w:r>
    </w:p>
    <w:p w:rsidR="00001AE8" w:rsidRDefault="00F057B9">
      <w:pPr>
        <w:numPr>
          <w:ilvl w:val="0"/>
          <w:numId w:val="1"/>
        </w:numPr>
        <w:spacing w:after="0"/>
        <w:ind w:left="426" w:hanging="426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Zamawiający określi Wykonawcy termin, w jakim ma nastąpić przegląd Urządzenia, wraz z wskazanym rodzajem najbliższego przeglądu.</w:t>
      </w:r>
    </w:p>
    <w:p w:rsidR="00001AE8" w:rsidRDefault="00F057B9">
      <w:pPr>
        <w:numPr>
          <w:ilvl w:val="0"/>
          <w:numId w:val="1"/>
        </w:numPr>
        <w:spacing w:after="0"/>
        <w:ind w:left="426" w:hanging="426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Zamawiający udostępni Wykonawcy Urządzenia do wykonania przeglądów po każdorazowym określeniu dokładnego terminu wykonania przeglądu przez wyznaczonego pracownika Sekcji Aparatury Medycznej Zamawiającego.</w:t>
      </w:r>
    </w:p>
    <w:p w:rsidR="00001AE8" w:rsidRDefault="00F057B9">
      <w:pPr>
        <w:numPr>
          <w:ilvl w:val="0"/>
          <w:numId w:val="1"/>
        </w:numPr>
        <w:spacing w:after="0"/>
        <w:ind w:left="426" w:hanging="426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Wykonawca przekaże Zamawiającemu protokół przeglądu Urządzeń nie później niż w dniu wygaśnięcia obowiązującego przeglądu dopuszczającego dane urządzenie do użytkowania, w którym wskaże co najmniej: imię i nazwiska serwisanta, datę przeprowadzenia przeglądu technicznego, numer seryjny urządzenia, listę wykonanych czynności zalecanych przez producenta, wykaz wymienionych części zamiennych (pakietów), termin następnego przeglądu. </w:t>
      </w:r>
    </w:p>
    <w:p w:rsidR="00001AE8" w:rsidRDefault="00F057B9">
      <w:pPr>
        <w:numPr>
          <w:ilvl w:val="0"/>
          <w:numId w:val="1"/>
        </w:numPr>
        <w:spacing w:after="0"/>
        <w:ind w:left="426" w:hanging="426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Strony ustalają, że protokół przeglądu będzie podpisany przez osoby określone w § 7 Umowy lub inne upoważnione przez strony. </w:t>
      </w:r>
    </w:p>
    <w:p w:rsidR="00001AE8" w:rsidRDefault="00F057B9">
      <w:pPr>
        <w:numPr>
          <w:ilvl w:val="0"/>
          <w:numId w:val="1"/>
        </w:numPr>
        <w:spacing w:after="0"/>
        <w:ind w:left="426" w:hanging="426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Wykonawca w razie stwierdzenia braku możliwości dopuszczenia urządzenia do użytkowania przekaże Zamawiającemu protokół niesprawności urządzenia z określeniem usterek uniemożliwiających dopuszczenie urządzenia i zaleci czynności, jakie należy podjąć w celu ich usunięcia.</w:t>
      </w:r>
    </w:p>
    <w:p w:rsidR="00001AE8" w:rsidRDefault="00F057B9">
      <w:pPr>
        <w:numPr>
          <w:ilvl w:val="0"/>
          <w:numId w:val="1"/>
        </w:numPr>
        <w:spacing w:after="0"/>
        <w:ind w:left="426" w:hanging="426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Po upływie terminu określonego w § 1 ust. 3 Umowy lub § 1 ust. 4 Umowy i niezależnie od przyczyny niewykonania zobowiązania Wykonawcy Zamawiający będzie uprawniony do zamówienia usługi u podmiotu trzeciego na koszt i ryzyko Wykonawcy. Zamawiający zobowiązany będzie powiadomić Wykonawcę o skorzystaniu z prawa opisanego w zdaniu poprzednim poprzez wysłanie stosownego powiadomienia na adres poczty elektronicznej Wykonawcy wskazany w § 7 ust. 2 Umowy. </w:t>
      </w:r>
    </w:p>
    <w:p w:rsidR="00001AE8" w:rsidRDefault="00F057B9">
      <w:pPr>
        <w:numPr>
          <w:ilvl w:val="0"/>
          <w:numId w:val="1"/>
        </w:numPr>
        <w:spacing w:after="0"/>
        <w:ind w:left="426" w:hanging="426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Wykonawca w chwili podpisania Umowy przyjmuje na siebie obowiązek zagwarantowania ciągłości świadczenia usługi tak, aby Umowę można było zrealizować.</w:t>
      </w:r>
    </w:p>
    <w:p w:rsidR="00001AE8" w:rsidRDefault="00F057B9">
      <w:pPr>
        <w:numPr>
          <w:ilvl w:val="0"/>
          <w:numId w:val="1"/>
        </w:numPr>
        <w:spacing w:after="0"/>
        <w:ind w:left="426" w:hanging="426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Wykonawca zobowiązany jest do posiadania przez cały okres obowiązywania Umowy ważnego ubezpieczenia od odpowiedzialności cywilnej w zakresie prowadzonej działalności związanej z Przedmiotem umowy. </w:t>
      </w:r>
    </w:p>
    <w:p w:rsidR="00001AE8" w:rsidRDefault="00F057B9">
      <w:pPr>
        <w:numPr>
          <w:ilvl w:val="0"/>
          <w:numId w:val="1"/>
        </w:numPr>
        <w:spacing w:after="0"/>
        <w:ind w:left="426" w:hanging="426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W trakcie trwania umowy Zamawiający może w każdym czasie zażądać dokumentów potwierdzających spełnienie warunku, o którym mowa w § 1 ust. 10 Umowy, a Wykonawca zobowiązany jest do przedłożenia Zamawiającemu aktualnej polisy w terminie 3 dni licząc od daty zażądania przez Zamawiającego.</w:t>
      </w:r>
    </w:p>
    <w:p w:rsidR="00001AE8" w:rsidRDefault="00F057B9">
      <w:pPr>
        <w:spacing w:after="0"/>
        <w:ind w:left="426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</w:t>
      </w:r>
    </w:p>
    <w:p w:rsidR="00001AE8" w:rsidRDefault="00F057B9">
      <w:pPr>
        <w:spacing w:after="0"/>
        <w:jc w:val="center"/>
        <w:rPr>
          <w:rFonts w:ascii="Arial" w:hAnsi="Arial" w:cs="Arial"/>
          <w:b/>
          <w:sz w:val="20"/>
          <w:szCs w:val="20"/>
          <w:lang w:eastAsia="pl-PL"/>
        </w:rPr>
      </w:pPr>
      <w:r>
        <w:rPr>
          <w:rFonts w:ascii="Arial" w:hAnsi="Arial" w:cs="Arial"/>
          <w:b/>
          <w:sz w:val="20"/>
          <w:szCs w:val="20"/>
          <w:lang w:eastAsia="pl-PL"/>
        </w:rPr>
        <w:t>§ 2</w:t>
      </w:r>
    </w:p>
    <w:p w:rsidR="00001AE8" w:rsidRDefault="00F057B9">
      <w:pPr>
        <w:spacing w:after="0"/>
        <w:jc w:val="center"/>
        <w:rPr>
          <w:rFonts w:ascii="Arial" w:hAnsi="Arial" w:cs="Arial"/>
          <w:b/>
          <w:sz w:val="20"/>
          <w:szCs w:val="20"/>
          <w:lang w:eastAsia="pl-PL"/>
        </w:rPr>
      </w:pPr>
      <w:r>
        <w:rPr>
          <w:rFonts w:ascii="Arial" w:hAnsi="Arial" w:cs="Arial"/>
          <w:b/>
          <w:sz w:val="20"/>
          <w:szCs w:val="20"/>
          <w:lang w:eastAsia="pl-PL"/>
        </w:rPr>
        <w:t>ŚWIADCZENIE USŁUG</w:t>
      </w:r>
    </w:p>
    <w:p w:rsidR="00001AE8" w:rsidRDefault="00001AE8">
      <w:pPr>
        <w:spacing w:after="0"/>
        <w:ind w:left="426"/>
        <w:jc w:val="both"/>
        <w:rPr>
          <w:rFonts w:ascii="Arial" w:hAnsi="Arial" w:cs="Arial"/>
          <w:sz w:val="20"/>
          <w:szCs w:val="20"/>
        </w:rPr>
      </w:pPr>
    </w:p>
    <w:p w:rsidR="00001AE8" w:rsidRDefault="00F057B9">
      <w:pPr>
        <w:numPr>
          <w:ilvl w:val="0"/>
          <w:numId w:val="9"/>
        </w:num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Wykonawca gwarantuje, że usługa przeglądu technicznego będzie wykonywana zgodnie z wymaganiami określonymi w obowiązujących przepisach prawa, zgodnie z wymaganiami producenta urządzeń oraz z zachowaniem przepisów BHP i P. </w:t>
      </w:r>
      <w:proofErr w:type="spellStart"/>
      <w:r>
        <w:rPr>
          <w:rFonts w:ascii="Arial" w:hAnsi="Arial" w:cs="Arial"/>
          <w:sz w:val="20"/>
          <w:szCs w:val="20"/>
        </w:rPr>
        <w:t>Poż</w:t>
      </w:r>
      <w:proofErr w:type="spellEnd"/>
      <w:r>
        <w:rPr>
          <w:rFonts w:ascii="Arial" w:hAnsi="Arial" w:cs="Arial"/>
          <w:sz w:val="20"/>
          <w:szCs w:val="20"/>
        </w:rPr>
        <w:t xml:space="preserve">, przez osoby posiadające odpowiednie kwalifikacje i certyfikaty. </w:t>
      </w:r>
    </w:p>
    <w:p w:rsidR="00001AE8" w:rsidRPr="00BF0571" w:rsidRDefault="00F057B9" w:rsidP="00BF0571">
      <w:pPr>
        <w:numPr>
          <w:ilvl w:val="0"/>
          <w:numId w:val="9"/>
        </w:num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Wykonawca wykona wszystkie czynności przeglądowe, zgodnie z zaleceniami producenta, odpowiednio do urządzenia w okresie 12 miesięcy od podp</w:t>
      </w:r>
      <w:bookmarkStart w:id="0" w:name="_Hlk127295341"/>
      <w:r w:rsidR="00BF0571">
        <w:rPr>
          <w:rFonts w:ascii="Arial" w:hAnsi="Arial" w:cs="Arial"/>
          <w:sz w:val="20"/>
          <w:szCs w:val="20"/>
        </w:rPr>
        <w:t>isania Umowy, a w szczególności</w:t>
      </w:r>
      <w:bookmarkEnd w:id="0"/>
      <w:r w:rsidR="00BF0571">
        <w:rPr>
          <w:rFonts w:ascii="Arial" w:hAnsi="Arial" w:cs="Arial"/>
          <w:sz w:val="20"/>
          <w:szCs w:val="20"/>
        </w:rPr>
        <w:t xml:space="preserve"> czynności wskazane w Szczegółowym opisie przedmiotu zamówienia dla tego zadania, którego dotyczy Umowa, </w:t>
      </w:r>
      <w:r w:rsidR="00BF0571" w:rsidRPr="006904E0">
        <w:rPr>
          <w:rFonts w:ascii="Arial" w:hAnsi="Arial" w:cs="Arial"/>
          <w:sz w:val="20"/>
          <w:szCs w:val="20"/>
        </w:rPr>
        <w:t xml:space="preserve">który </w:t>
      </w:r>
      <w:r w:rsidR="00BF0571">
        <w:rPr>
          <w:rFonts w:ascii="Arial" w:hAnsi="Arial" w:cs="Arial"/>
          <w:sz w:val="20"/>
          <w:szCs w:val="20"/>
        </w:rPr>
        <w:t>stanowi Załącznik nr 2 do Umowy.</w:t>
      </w:r>
    </w:p>
    <w:p w:rsidR="00001AE8" w:rsidRDefault="00F057B9">
      <w:pPr>
        <w:numPr>
          <w:ilvl w:val="0"/>
          <w:numId w:val="9"/>
        </w:num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Wykonawca zapewni sobie dojazd do Zamawiającego, transport własnego sprzętu technicznego do Zamawiającego i zakwaterowanie na czas wykonywania przeglądów.</w:t>
      </w:r>
    </w:p>
    <w:p w:rsidR="00001AE8" w:rsidRDefault="00F057B9">
      <w:pPr>
        <w:numPr>
          <w:ilvl w:val="0"/>
          <w:numId w:val="9"/>
        </w:num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Wykonawca ma obowiązek zapewnić przyrządy pomiarowe konieczne do prawidłowego wykonania: </w:t>
      </w:r>
    </w:p>
    <w:p w:rsidR="00001AE8" w:rsidRPr="00BF0571" w:rsidRDefault="00F057B9">
      <w:pPr>
        <w:pStyle w:val="Akapitzlist"/>
        <w:numPr>
          <w:ilvl w:val="0"/>
          <w:numId w:val="11"/>
        </w:numPr>
        <w:spacing w:after="0"/>
        <w:jc w:val="both"/>
        <w:rPr>
          <w:rFonts w:ascii="Arial" w:hAnsi="Arial" w:cs="Arial"/>
          <w:sz w:val="20"/>
        </w:rPr>
      </w:pPr>
      <w:r w:rsidRPr="00BF0571">
        <w:rPr>
          <w:rFonts w:ascii="Arial" w:hAnsi="Arial" w:cs="Arial"/>
          <w:sz w:val="20"/>
        </w:rPr>
        <w:t>Badania bezpieczeństwa elektrycznego zgodnie z n</w:t>
      </w:r>
      <w:r w:rsidR="00BF0571" w:rsidRPr="00BF0571">
        <w:rPr>
          <w:rFonts w:ascii="Arial" w:hAnsi="Arial" w:cs="Arial"/>
          <w:sz w:val="20"/>
        </w:rPr>
        <w:t>ormą PN EN 62353 lub równoważną.</w:t>
      </w:r>
    </w:p>
    <w:p w:rsidR="00001AE8" w:rsidRDefault="00F057B9">
      <w:pPr>
        <w:widowControl w:val="0"/>
        <w:spacing w:after="0"/>
        <w:ind w:left="465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Przyrządy pomiarowe Wykonawcy posiadać będą ważne na dzień przeglądu wzorcowanie. </w:t>
      </w:r>
    </w:p>
    <w:p w:rsidR="00001AE8" w:rsidRDefault="00F057B9">
      <w:pPr>
        <w:spacing w:after="0"/>
        <w:jc w:val="center"/>
        <w:rPr>
          <w:rFonts w:ascii="Arial" w:hAnsi="Arial" w:cs="Arial"/>
          <w:b/>
          <w:sz w:val="20"/>
          <w:szCs w:val="20"/>
          <w:lang w:eastAsia="pl-PL"/>
        </w:rPr>
      </w:pPr>
      <w:bookmarkStart w:id="1" w:name="_GoBack"/>
      <w:bookmarkEnd w:id="1"/>
      <w:r>
        <w:rPr>
          <w:rFonts w:ascii="Arial" w:hAnsi="Arial" w:cs="Arial"/>
          <w:b/>
          <w:sz w:val="20"/>
          <w:szCs w:val="20"/>
          <w:lang w:eastAsia="pl-PL"/>
        </w:rPr>
        <w:lastRenderedPageBreak/>
        <w:t>§ 3</w:t>
      </w:r>
    </w:p>
    <w:p w:rsidR="00001AE8" w:rsidRDefault="00F057B9">
      <w:pPr>
        <w:spacing w:after="0"/>
        <w:jc w:val="center"/>
        <w:rPr>
          <w:rFonts w:ascii="Arial" w:hAnsi="Arial" w:cs="Arial"/>
          <w:b/>
          <w:sz w:val="20"/>
          <w:szCs w:val="20"/>
          <w:lang w:eastAsia="pl-PL"/>
        </w:rPr>
      </w:pPr>
      <w:r>
        <w:rPr>
          <w:rFonts w:ascii="Arial" w:hAnsi="Arial" w:cs="Arial"/>
          <w:b/>
          <w:sz w:val="20"/>
          <w:szCs w:val="20"/>
          <w:lang w:eastAsia="pl-PL"/>
        </w:rPr>
        <w:t>WYNAGRODZENIE WYKONAWCY</w:t>
      </w:r>
    </w:p>
    <w:p w:rsidR="00001AE8" w:rsidRDefault="00001AE8">
      <w:pPr>
        <w:spacing w:after="0"/>
        <w:jc w:val="center"/>
        <w:rPr>
          <w:rFonts w:ascii="Arial" w:hAnsi="Arial" w:cs="Arial"/>
          <w:sz w:val="20"/>
          <w:szCs w:val="20"/>
          <w:lang w:eastAsia="pl-PL"/>
        </w:rPr>
      </w:pPr>
    </w:p>
    <w:p w:rsidR="00001AE8" w:rsidRDefault="00F057B9">
      <w:pPr>
        <w:numPr>
          <w:ilvl w:val="0"/>
          <w:numId w:val="7"/>
        </w:numPr>
        <w:spacing w:after="0"/>
        <w:jc w:val="both"/>
        <w:rPr>
          <w:rFonts w:ascii="Arial" w:hAnsi="Arial" w:cs="Arial"/>
          <w:sz w:val="20"/>
          <w:szCs w:val="20"/>
          <w:lang w:eastAsia="pl-PL"/>
        </w:rPr>
      </w:pPr>
      <w:r>
        <w:rPr>
          <w:rFonts w:ascii="Arial" w:hAnsi="Arial" w:cs="Arial"/>
          <w:sz w:val="20"/>
          <w:szCs w:val="20"/>
          <w:lang w:eastAsia="pl-PL"/>
        </w:rPr>
        <w:t>Łączne wynagrodzenie ryczałtowe brutto Wykonawcy z tytułu realizacji Umowy wynosi: ……………….zł (słownie:………………………………………………………………………………).</w:t>
      </w:r>
    </w:p>
    <w:p w:rsidR="00001AE8" w:rsidRDefault="00F057B9">
      <w:pPr>
        <w:numPr>
          <w:ilvl w:val="0"/>
          <w:numId w:val="7"/>
        </w:numPr>
        <w:spacing w:after="0"/>
        <w:jc w:val="both"/>
        <w:rPr>
          <w:rFonts w:ascii="Arial" w:hAnsi="Arial" w:cs="Arial"/>
          <w:sz w:val="20"/>
          <w:szCs w:val="20"/>
          <w:lang w:eastAsia="pl-PL"/>
        </w:rPr>
      </w:pPr>
      <w:r>
        <w:rPr>
          <w:rFonts w:ascii="Arial" w:hAnsi="Arial" w:cs="Arial"/>
          <w:sz w:val="20"/>
          <w:szCs w:val="20"/>
          <w:lang w:eastAsia="pl-PL"/>
        </w:rPr>
        <w:t>Maksymalne łączne wynagrodzenie ryczałtowe brutto Wykonawcy z tytułu realizacji Umowy wynosi: ……………….zł (słownie:………………………………………………………………………………).</w:t>
      </w:r>
    </w:p>
    <w:p w:rsidR="00001AE8" w:rsidRDefault="00F057B9">
      <w:pPr>
        <w:numPr>
          <w:ilvl w:val="0"/>
          <w:numId w:val="7"/>
        </w:numPr>
        <w:spacing w:after="0"/>
        <w:jc w:val="both"/>
        <w:rPr>
          <w:rFonts w:ascii="Arial" w:hAnsi="Arial" w:cs="Arial"/>
          <w:sz w:val="20"/>
          <w:szCs w:val="20"/>
          <w:lang w:eastAsia="pl-PL"/>
        </w:rPr>
      </w:pPr>
      <w:r>
        <w:rPr>
          <w:rFonts w:ascii="Arial" w:hAnsi="Arial" w:cs="Arial"/>
          <w:sz w:val="20"/>
          <w:szCs w:val="20"/>
          <w:lang w:eastAsia="pl-PL"/>
        </w:rPr>
        <w:t>Wykonawca zobowiązuje się do niepodwyższania cen przez cały okres obowiązywania Umowy.</w:t>
      </w:r>
    </w:p>
    <w:p w:rsidR="00001AE8" w:rsidRDefault="00F057B9">
      <w:pPr>
        <w:numPr>
          <w:ilvl w:val="0"/>
          <w:numId w:val="7"/>
        </w:numPr>
        <w:spacing w:after="0"/>
        <w:jc w:val="both"/>
        <w:rPr>
          <w:rFonts w:ascii="Arial" w:hAnsi="Arial" w:cs="Arial"/>
          <w:sz w:val="20"/>
          <w:szCs w:val="20"/>
          <w:lang w:eastAsia="pl-PL"/>
        </w:rPr>
      </w:pPr>
      <w:r>
        <w:rPr>
          <w:rFonts w:ascii="Arial" w:hAnsi="Arial" w:cs="Arial"/>
          <w:sz w:val="20"/>
          <w:szCs w:val="20"/>
          <w:lang w:eastAsia="pl-PL"/>
        </w:rPr>
        <w:t>Za realizację usługi przeglądów Urządzeń Zamawiający zapłaci Wykonawcy wynagrodzenie wyliczone odrębnie dla każdego Urządzenia w kwocie określonej w Załączniku nr 1 do Umowy powiększonej o aktualną stawkę podatku od towarów i usług VAT. Wykonawca wystawiać będzie Zamawiającemu fakturę zbiorczo ewidencjonującą wysokość wynagrodzenia należnego za przeglądy wszystkich Urządzeń w czasie miesiąca kalendarzowego, który stanowi okres rozliczeniowy.</w:t>
      </w:r>
    </w:p>
    <w:p w:rsidR="00001AE8" w:rsidRDefault="00F057B9">
      <w:pPr>
        <w:numPr>
          <w:ilvl w:val="0"/>
          <w:numId w:val="7"/>
        </w:numPr>
        <w:spacing w:after="0"/>
        <w:jc w:val="both"/>
        <w:rPr>
          <w:rFonts w:ascii="Arial" w:hAnsi="Arial" w:cs="Arial"/>
          <w:sz w:val="20"/>
          <w:szCs w:val="20"/>
          <w:lang w:eastAsia="pl-PL"/>
        </w:rPr>
      </w:pPr>
      <w:r>
        <w:rPr>
          <w:rFonts w:ascii="Arial" w:hAnsi="Arial" w:cs="Arial"/>
          <w:sz w:val="20"/>
          <w:szCs w:val="20"/>
          <w:lang w:eastAsia="pl-PL"/>
        </w:rPr>
        <w:t>Łączna wysokość wynagrodzenia Wykonawcy za usługę przeglądu Urządzeń zostanie wyliczona jako suma wynagrodzeń za przeglądy poszczególnych Urządzeń.</w:t>
      </w:r>
    </w:p>
    <w:p w:rsidR="00001AE8" w:rsidRDefault="00F057B9">
      <w:pPr>
        <w:numPr>
          <w:ilvl w:val="0"/>
          <w:numId w:val="7"/>
        </w:numPr>
        <w:spacing w:after="0"/>
        <w:jc w:val="both"/>
        <w:rPr>
          <w:rFonts w:ascii="Arial" w:hAnsi="Arial" w:cs="Arial"/>
          <w:sz w:val="20"/>
          <w:szCs w:val="20"/>
          <w:lang w:eastAsia="pl-PL"/>
        </w:rPr>
      </w:pPr>
      <w:r>
        <w:rPr>
          <w:rFonts w:ascii="Arial" w:hAnsi="Arial" w:cs="Arial"/>
          <w:sz w:val="20"/>
          <w:szCs w:val="20"/>
          <w:lang w:eastAsia="pl-PL"/>
        </w:rPr>
        <w:t xml:space="preserve">Zapłata za usługę przeglądu Urządzeń nastąpi w formie przelewu na konto Wykonawcy w terminie do 30 dni od daty doręczenia Zamawiającemu prawidłowej faktury oraz odpowiednich protokołów w celu potwierdzenia dokonania przeglądu danego Urządzenia w okresie rozliczeniowym. Faktura lub załącznik do faktury musi zawierać numer Umowy, której dotyczy. </w:t>
      </w:r>
    </w:p>
    <w:p w:rsidR="00001AE8" w:rsidRDefault="00F057B9">
      <w:pPr>
        <w:numPr>
          <w:ilvl w:val="0"/>
          <w:numId w:val="7"/>
        </w:numPr>
        <w:spacing w:after="0"/>
        <w:jc w:val="both"/>
        <w:rPr>
          <w:rFonts w:ascii="Arial" w:hAnsi="Arial" w:cs="Arial"/>
          <w:sz w:val="20"/>
          <w:szCs w:val="20"/>
          <w:lang w:eastAsia="pl-PL"/>
        </w:rPr>
      </w:pPr>
      <w:r>
        <w:rPr>
          <w:rFonts w:ascii="Arial" w:hAnsi="Arial" w:cs="Arial"/>
          <w:sz w:val="20"/>
          <w:szCs w:val="20"/>
          <w:lang w:eastAsia="pl-PL"/>
        </w:rPr>
        <w:t>Wykonawca przy realizacji Umowy zobowiązuje posługiwać się rachunkiem rozliczeniowym, o którym mowa w art. 49 ust. 1 pkt. 1 ustawy z dnia 29 sierpnia 1997 r. Prawo Bankowe zawartym w wykazie podmiotów, o którym mowa w art. 96b ust. 1 pkt. 2 ustawy z dnia 11 marca 2004 r. o podatku od towarów i usług. W przypadku braku takiego rachunku bankowego płatność wynagrodzenia Wykonawcy zostanie wstrzymana do czasu wyjaśnienia, a późniejsza zapłata nie będzie uznawana przez Strony za dokonaną przez Zamawiającego po upływie terminu płatności.</w:t>
      </w:r>
    </w:p>
    <w:p w:rsidR="00001AE8" w:rsidRDefault="00F057B9">
      <w:pPr>
        <w:numPr>
          <w:ilvl w:val="0"/>
          <w:numId w:val="7"/>
        </w:numPr>
        <w:spacing w:after="0"/>
        <w:jc w:val="both"/>
        <w:rPr>
          <w:rFonts w:ascii="Arial" w:hAnsi="Arial" w:cs="Arial"/>
          <w:sz w:val="20"/>
          <w:szCs w:val="20"/>
          <w:lang w:eastAsia="pl-PL"/>
        </w:rPr>
      </w:pPr>
      <w:r>
        <w:rPr>
          <w:rFonts w:ascii="Arial" w:hAnsi="Arial" w:cs="Arial"/>
          <w:sz w:val="20"/>
          <w:szCs w:val="20"/>
          <w:lang w:eastAsia="pl-PL"/>
        </w:rPr>
        <w:t>Przez datę zapłaty przez Zamawiającego należy rozumieć dzień obciążenia rachunku bankowego Zamawiającego.</w:t>
      </w:r>
    </w:p>
    <w:p w:rsidR="00001AE8" w:rsidRDefault="00F057B9">
      <w:pPr>
        <w:numPr>
          <w:ilvl w:val="0"/>
          <w:numId w:val="7"/>
        </w:numPr>
        <w:spacing w:after="0"/>
        <w:jc w:val="both"/>
        <w:rPr>
          <w:rFonts w:ascii="Arial" w:hAnsi="Arial" w:cs="Arial"/>
          <w:sz w:val="20"/>
          <w:szCs w:val="20"/>
          <w:lang w:eastAsia="pl-PL"/>
        </w:rPr>
      </w:pPr>
      <w:r>
        <w:rPr>
          <w:rFonts w:ascii="Arial" w:hAnsi="Arial" w:cs="Arial"/>
          <w:sz w:val="20"/>
          <w:szCs w:val="20"/>
          <w:lang w:eastAsia="pl-PL"/>
        </w:rPr>
        <w:t>W przypadku zmiany stawki podatku od towarów i usług VAT w okresie obowiązywania Umowy wartość wynagrodzenia brutto i podatku VAT określona w Załączniku nr 1 do Umowy ulegnie odpowiedniej zmianie.</w:t>
      </w:r>
    </w:p>
    <w:p w:rsidR="00001AE8" w:rsidRDefault="00F057B9">
      <w:pPr>
        <w:numPr>
          <w:ilvl w:val="0"/>
          <w:numId w:val="7"/>
        </w:numPr>
        <w:spacing w:after="0"/>
        <w:jc w:val="both"/>
        <w:rPr>
          <w:rFonts w:ascii="Arial" w:hAnsi="Arial" w:cs="Arial"/>
          <w:sz w:val="20"/>
          <w:szCs w:val="20"/>
          <w:lang w:eastAsia="pl-PL"/>
        </w:rPr>
      </w:pPr>
      <w:r>
        <w:rPr>
          <w:rFonts w:ascii="Arial" w:hAnsi="Arial" w:cs="Arial"/>
          <w:sz w:val="20"/>
          <w:szCs w:val="20"/>
          <w:lang w:eastAsia="pl-PL"/>
        </w:rPr>
        <w:t>Wykonawca nie może dokonać przelewu wierzytelności wynikających z Umowy na rzecz osób trzecich bez uprzedniej zgody wyrażonej w formie pisemnej pod rygorem nieważności Zamawiającego oraz Województwa Zachodniopomorskiego (zwanego dalej Podmiotem tworzącym).</w:t>
      </w:r>
    </w:p>
    <w:p w:rsidR="00001AE8" w:rsidRDefault="00F057B9">
      <w:pPr>
        <w:numPr>
          <w:ilvl w:val="0"/>
          <w:numId w:val="7"/>
        </w:numPr>
        <w:spacing w:after="0"/>
        <w:jc w:val="both"/>
        <w:rPr>
          <w:rFonts w:ascii="Arial" w:hAnsi="Arial" w:cs="Arial"/>
          <w:sz w:val="20"/>
          <w:szCs w:val="20"/>
          <w:lang w:eastAsia="pl-PL"/>
        </w:rPr>
      </w:pPr>
      <w:r>
        <w:rPr>
          <w:rFonts w:ascii="Arial" w:hAnsi="Arial" w:cs="Arial"/>
          <w:sz w:val="20"/>
          <w:szCs w:val="20"/>
          <w:lang w:eastAsia="pl-PL"/>
        </w:rPr>
        <w:t>Zmiana wierzyciela Zamawiającego jest nieważna bez zgody wyrażonej w formie pisemnej Zamawiającego oraz Podmiotu tworzącego.</w:t>
      </w:r>
    </w:p>
    <w:p w:rsidR="00001AE8" w:rsidRDefault="00F057B9">
      <w:pPr>
        <w:numPr>
          <w:ilvl w:val="0"/>
          <w:numId w:val="7"/>
        </w:numPr>
        <w:spacing w:after="0"/>
        <w:jc w:val="both"/>
        <w:rPr>
          <w:rFonts w:ascii="Arial" w:hAnsi="Arial" w:cs="Arial"/>
          <w:sz w:val="20"/>
          <w:szCs w:val="20"/>
          <w:lang w:eastAsia="pl-PL"/>
        </w:rPr>
      </w:pPr>
      <w:r>
        <w:rPr>
          <w:rFonts w:ascii="Arial" w:hAnsi="Arial" w:cs="Arial"/>
          <w:sz w:val="20"/>
          <w:szCs w:val="20"/>
          <w:lang w:eastAsia="pl-PL"/>
        </w:rPr>
        <w:t>Wykonawca może wystawiać ustrukturyzowane faktury elektroniczne w rozumieniu przepisów ustawy z dnia 9 listopada 2018 r. o elektronicznym fakturowaniu w zamówieniach publicznych, koncesjach na roboty budowlane lub usługi oraz partnerstwie publiczno-prywatnym (zwanej dalej Ustawą o Fakturowaniu).</w:t>
      </w:r>
    </w:p>
    <w:p w:rsidR="00001AE8" w:rsidRDefault="00F057B9">
      <w:pPr>
        <w:numPr>
          <w:ilvl w:val="0"/>
          <w:numId w:val="7"/>
        </w:numPr>
        <w:spacing w:after="0"/>
        <w:jc w:val="both"/>
        <w:rPr>
          <w:rFonts w:ascii="Arial" w:hAnsi="Arial" w:cs="Arial"/>
          <w:sz w:val="20"/>
          <w:szCs w:val="20"/>
          <w:lang w:eastAsia="pl-PL"/>
        </w:rPr>
      </w:pPr>
      <w:r>
        <w:rPr>
          <w:rFonts w:ascii="Arial" w:hAnsi="Arial" w:cs="Arial"/>
          <w:sz w:val="20"/>
          <w:szCs w:val="20"/>
          <w:lang w:eastAsia="pl-PL"/>
        </w:rPr>
        <w:t xml:space="preserve">W przypadku wystawienia faktury, o której mowa w § </w:t>
      </w:r>
      <w:r w:rsidR="000826EF">
        <w:rPr>
          <w:rFonts w:ascii="Arial" w:hAnsi="Arial" w:cs="Arial"/>
          <w:sz w:val="20"/>
          <w:szCs w:val="20"/>
          <w:lang w:eastAsia="pl-PL"/>
        </w:rPr>
        <w:t>3</w:t>
      </w:r>
      <w:r>
        <w:rPr>
          <w:rFonts w:ascii="Arial" w:hAnsi="Arial" w:cs="Arial"/>
          <w:sz w:val="20"/>
          <w:szCs w:val="20"/>
          <w:lang w:eastAsia="pl-PL"/>
        </w:rPr>
        <w:t xml:space="preserve"> ust. 12 Umowy, Wykonawca jest zobowiązany do wysłania jej do Zamawiającego za pośrednictwem Platformy Elektronicznego Fakturowania (zwanej dalej PEF) podając numer PEPPOL (NIP) 8512537954.</w:t>
      </w:r>
    </w:p>
    <w:p w:rsidR="00001AE8" w:rsidRDefault="00F057B9">
      <w:pPr>
        <w:numPr>
          <w:ilvl w:val="0"/>
          <w:numId w:val="7"/>
        </w:numPr>
        <w:spacing w:after="0"/>
        <w:jc w:val="both"/>
        <w:rPr>
          <w:rFonts w:ascii="Arial" w:hAnsi="Arial" w:cs="Arial"/>
          <w:sz w:val="20"/>
          <w:szCs w:val="20"/>
          <w:lang w:eastAsia="pl-PL"/>
        </w:rPr>
      </w:pPr>
      <w:r>
        <w:rPr>
          <w:rFonts w:ascii="Arial" w:hAnsi="Arial" w:cs="Arial"/>
          <w:sz w:val="20"/>
          <w:szCs w:val="20"/>
          <w:lang w:eastAsia="pl-PL"/>
        </w:rPr>
        <w:t>Wystawiona przez Wykonawcę ustrukturyzowana faktura elektroniczna powinna zawierać elementy, o których mowa w art. 6 Ustawy o Fakturowaniu, a nadto faktura ta lub załącznik do niej musi zawierać numer Umowy, której dotyczy.</w:t>
      </w:r>
    </w:p>
    <w:p w:rsidR="00001AE8" w:rsidRDefault="00F057B9">
      <w:pPr>
        <w:numPr>
          <w:ilvl w:val="0"/>
          <w:numId w:val="7"/>
        </w:numPr>
        <w:spacing w:after="0"/>
        <w:jc w:val="both"/>
        <w:rPr>
          <w:rFonts w:ascii="Arial" w:hAnsi="Arial" w:cs="Arial"/>
          <w:sz w:val="20"/>
          <w:szCs w:val="20"/>
          <w:lang w:eastAsia="pl-PL"/>
        </w:rPr>
      </w:pPr>
      <w:r>
        <w:rPr>
          <w:rFonts w:ascii="Arial" w:hAnsi="Arial" w:cs="Arial"/>
          <w:sz w:val="20"/>
          <w:szCs w:val="20"/>
          <w:lang w:eastAsia="pl-PL"/>
        </w:rPr>
        <w:t xml:space="preserve">Za chwilę doręczenia ustrukturyzowanej faktury elektronicznej uznawać się będzie chwilę wprowadzenia prawidłowo wystawionej faktury, zawierającej wszystkie elementy, o których mowa w § </w:t>
      </w:r>
      <w:r w:rsidR="000826EF">
        <w:rPr>
          <w:rFonts w:ascii="Arial" w:hAnsi="Arial" w:cs="Arial"/>
          <w:sz w:val="20"/>
          <w:szCs w:val="20"/>
          <w:lang w:eastAsia="pl-PL"/>
        </w:rPr>
        <w:t>3</w:t>
      </w:r>
      <w:r>
        <w:rPr>
          <w:rFonts w:ascii="Arial" w:hAnsi="Arial" w:cs="Arial"/>
          <w:sz w:val="20"/>
          <w:szCs w:val="20"/>
          <w:lang w:eastAsia="pl-PL"/>
        </w:rPr>
        <w:t xml:space="preserve"> ust. 14 Umowy, do konta Zamawiającego na PEF, w sposób umożliwiający Zamawiającemu zapoznanie się z jej treścią, przy czym jeżeli wprowadzenie to nastąpi w dniu roboczym poza godzinami pracy Zamawiającego, w sobotę lub w dniu ustawowo wolnym od pracy, uznawać się będzie, że dostarczenie ustrukturyzowanej faktury elektronicznej nastąpiło w najbliższym dniu roboczym. </w:t>
      </w:r>
    </w:p>
    <w:p w:rsidR="00001AE8" w:rsidRDefault="00F057B9">
      <w:pPr>
        <w:numPr>
          <w:ilvl w:val="0"/>
          <w:numId w:val="7"/>
        </w:numPr>
        <w:spacing w:after="0"/>
        <w:jc w:val="both"/>
        <w:rPr>
          <w:rFonts w:ascii="Arial" w:hAnsi="Arial" w:cs="Arial"/>
          <w:sz w:val="20"/>
          <w:szCs w:val="20"/>
          <w:lang w:eastAsia="pl-PL"/>
        </w:rPr>
      </w:pPr>
      <w:r>
        <w:rPr>
          <w:rFonts w:ascii="Arial" w:hAnsi="Arial" w:cs="Arial"/>
          <w:sz w:val="20"/>
          <w:szCs w:val="20"/>
          <w:lang w:eastAsia="pl-PL"/>
        </w:rPr>
        <w:t>Zamawiający upoważnia Wykonawcę do wystawiania faktur VAT bez konieczności złożenia podpisu przez Zamawiającego.</w:t>
      </w:r>
    </w:p>
    <w:p w:rsidR="00001AE8" w:rsidRDefault="00001AE8">
      <w:pPr>
        <w:spacing w:after="0"/>
        <w:jc w:val="center"/>
        <w:rPr>
          <w:rFonts w:ascii="Arial" w:hAnsi="Arial" w:cs="Arial"/>
          <w:b/>
          <w:sz w:val="20"/>
          <w:szCs w:val="20"/>
          <w:lang w:eastAsia="pl-PL"/>
        </w:rPr>
      </w:pPr>
    </w:p>
    <w:p w:rsidR="00F87613" w:rsidRDefault="00F87613">
      <w:pPr>
        <w:spacing w:after="0"/>
        <w:jc w:val="center"/>
        <w:rPr>
          <w:rFonts w:ascii="Arial" w:hAnsi="Arial" w:cs="Arial"/>
          <w:b/>
          <w:sz w:val="20"/>
          <w:szCs w:val="20"/>
          <w:lang w:eastAsia="pl-PL"/>
        </w:rPr>
      </w:pPr>
    </w:p>
    <w:p w:rsidR="00001AE8" w:rsidRDefault="00F057B9">
      <w:pPr>
        <w:spacing w:after="0"/>
        <w:jc w:val="center"/>
        <w:rPr>
          <w:rFonts w:ascii="Arial" w:hAnsi="Arial" w:cs="Arial"/>
          <w:b/>
          <w:sz w:val="20"/>
          <w:szCs w:val="20"/>
          <w:lang w:eastAsia="pl-PL"/>
        </w:rPr>
      </w:pPr>
      <w:r>
        <w:rPr>
          <w:rFonts w:ascii="Arial" w:hAnsi="Arial" w:cs="Arial"/>
          <w:b/>
          <w:sz w:val="20"/>
          <w:szCs w:val="20"/>
          <w:lang w:eastAsia="pl-PL"/>
        </w:rPr>
        <w:lastRenderedPageBreak/>
        <w:t>§ 4</w:t>
      </w:r>
    </w:p>
    <w:p w:rsidR="00001AE8" w:rsidRDefault="00F057B9">
      <w:pPr>
        <w:spacing w:after="0"/>
        <w:jc w:val="center"/>
        <w:rPr>
          <w:rFonts w:ascii="Arial" w:hAnsi="Arial" w:cs="Arial"/>
          <w:b/>
          <w:sz w:val="20"/>
          <w:szCs w:val="20"/>
          <w:lang w:eastAsia="pl-PL"/>
        </w:rPr>
      </w:pPr>
      <w:r>
        <w:rPr>
          <w:rFonts w:ascii="Arial" w:hAnsi="Arial" w:cs="Arial"/>
          <w:b/>
          <w:sz w:val="20"/>
          <w:szCs w:val="20"/>
          <w:lang w:eastAsia="pl-PL"/>
        </w:rPr>
        <w:t>KARY UMOWNE</w:t>
      </w:r>
    </w:p>
    <w:p w:rsidR="00001AE8" w:rsidRDefault="00001AE8">
      <w:pPr>
        <w:spacing w:after="0"/>
        <w:rPr>
          <w:rFonts w:ascii="Arial" w:hAnsi="Arial" w:cs="Arial"/>
          <w:b/>
          <w:sz w:val="20"/>
          <w:szCs w:val="20"/>
          <w:lang w:eastAsia="pl-PL"/>
        </w:rPr>
      </w:pPr>
    </w:p>
    <w:p w:rsidR="00001AE8" w:rsidRDefault="00F057B9">
      <w:pPr>
        <w:numPr>
          <w:ilvl w:val="0"/>
          <w:numId w:val="2"/>
        </w:numPr>
        <w:spacing w:after="0"/>
        <w:ind w:left="426" w:hanging="426"/>
        <w:jc w:val="both"/>
        <w:rPr>
          <w:rFonts w:ascii="Arial" w:hAnsi="Arial" w:cs="Arial"/>
          <w:bCs/>
          <w:sz w:val="20"/>
          <w:szCs w:val="20"/>
          <w:lang w:eastAsia="pl-PL"/>
        </w:rPr>
      </w:pPr>
      <w:r>
        <w:rPr>
          <w:rFonts w:ascii="Arial" w:hAnsi="Arial" w:cs="Arial"/>
          <w:bCs/>
          <w:sz w:val="20"/>
          <w:szCs w:val="20"/>
          <w:lang w:eastAsia="pl-PL"/>
        </w:rPr>
        <w:t>Strony postanawiają, że Wykonawca zapłaci Zamawiającemu karę umowną w wysokości:</w:t>
      </w:r>
    </w:p>
    <w:p w:rsidR="00001AE8" w:rsidRDefault="00F057B9">
      <w:pPr>
        <w:pStyle w:val="Akapitzlist"/>
        <w:numPr>
          <w:ilvl w:val="0"/>
          <w:numId w:val="6"/>
        </w:numPr>
        <w:spacing w:after="0"/>
        <w:jc w:val="both"/>
        <w:rPr>
          <w:rFonts w:ascii="Arial" w:hAnsi="Arial" w:cs="Arial"/>
          <w:bCs/>
          <w:sz w:val="20"/>
          <w:lang w:eastAsia="pl-PL"/>
        </w:rPr>
      </w:pPr>
      <w:r>
        <w:rPr>
          <w:rFonts w:ascii="Arial" w:hAnsi="Arial" w:cs="Arial"/>
          <w:bCs/>
          <w:sz w:val="20"/>
          <w:lang w:eastAsia="pl-PL"/>
        </w:rPr>
        <w:t>100,00 zł za każdy dzień opóźnienia wykonania należycie zobowiązania w przypadku niewykonania lub nienależytego wykonania przeglądu Urządzenia,</w:t>
      </w:r>
    </w:p>
    <w:p w:rsidR="00001AE8" w:rsidRDefault="00F057B9">
      <w:pPr>
        <w:numPr>
          <w:ilvl w:val="0"/>
          <w:numId w:val="6"/>
        </w:num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Cs/>
          <w:sz w:val="20"/>
          <w:szCs w:val="20"/>
          <w:lang w:eastAsia="pl-PL"/>
        </w:rPr>
        <w:t>500,00 zł za każdy dzień opóźnienia wykonania należycie zobowiązania w przypadku niewykonania lub nienależytego wykonania wymiany pakietu serwisowego Urządzenia w miejsce pakietu niesprawnego,</w:t>
      </w:r>
    </w:p>
    <w:p w:rsidR="00001AE8" w:rsidRDefault="00F057B9">
      <w:pPr>
        <w:pStyle w:val="Akapitzlist"/>
        <w:numPr>
          <w:ilvl w:val="0"/>
          <w:numId w:val="6"/>
        </w:numPr>
        <w:spacing w:after="0"/>
        <w:jc w:val="both"/>
        <w:rPr>
          <w:rFonts w:ascii="Arial" w:hAnsi="Arial" w:cs="Arial"/>
          <w:bCs/>
          <w:sz w:val="20"/>
          <w:lang w:eastAsia="pl-PL"/>
        </w:rPr>
      </w:pPr>
      <w:r>
        <w:rPr>
          <w:rFonts w:ascii="Arial" w:hAnsi="Arial" w:cs="Arial"/>
          <w:bCs/>
          <w:sz w:val="20"/>
          <w:lang w:eastAsia="pl-PL"/>
        </w:rPr>
        <w:t>30 % łącznego wynagrodzenia ryczałtowego brutto Wykonawcy określonego w § 3 ust. 1 Umowy w przypadku rozwiązania Umowy na podstawie § 6 ust. 1 pkt. 1– 12 Umowy.</w:t>
      </w:r>
    </w:p>
    <w:p w:rsidR="00001AE8" w:rsidRDefault="00F057B9">
      <w:pPr>
        <w:numPr>
          <w:ilvl w:val="0"/>
          <w:numId w:val="2"/>
        </w:numPr>
        <w:spacing w:after="0"/>
        <w:jc w:val="both"/>
        <w:rPr>
          <w:rFonts w:ascii="Arial" w:hAnsi="Arial" w:cs="Arial"/>
          <w:bCs/>
          <w:sz w:val="20"/>
          <w:szCs w:val="20"/>
          <w:lang w:eastAsia="pl-PL"/>
        </w:rPr>
      </w:pPr>
      <w:r>
        <w:rPr>
          <w:rFonts w:ascii="Arial" w:hAnsi="Arial" w:cs="Arial"/>
          <w:bCs/>
          <w:sz w:val="20"/>
          <w:szCs w:val="20"/>
          <w:lang w:eastAsia="pl-PL"/>
        </w:rPr>
        <w:t>Kara umowna przysługuje odrębnie za każde Urządzenie, co do którego nastąpiło niewykonanie lub nienależyte wykonanie zobowiązania.</w:t>
      </w:r>
    </w:p>
    <w:p w:rsidR="00001AE8" w:rsidRDefault="00F057B9">
      <w:pPr>
        <w:numPr>
          <w:ilvl w:val="0"/>
          <w:numId w:val="2"/>
        </w:numPr>
        <w:spacing w:after="0"/>
        <w:jc w:val="both"/>
        <w:rPr>
          <w:rFonts w:ascii="Arial" w:hAnsi="Arial" w:cs="Arial"/>
          <w:bCs/>
          <w:sz w:val="20"/>
          <w:szCs w:val="20"/>
          <w:lang w:eastAsia="pl-PL"/>
        </w:rPr>
      </w:pPr>
      <w:r>
        <w:rPr>
          <w:rFonts w:ascii="Arial" w:hAnsi="Arial" w:cs="Arial"/>
          <w:bCs/>
          <w:sz w:val="20"/>
          <w:szCs w:val="20"/>
          <w:lang w:eastAsia="pl-PL"/>
        </w:rPr>
        <w:t>Naliczenie przez Zamawiającego kary umownej następuje poprzez sporządzenie noty księgowej         wraz ze wskazaniem podstawy naliczenia.</w:t>
      </w:r>
    </w:p>
    <w:p w:rsidR="00001AE8" w:rsidRDefault="00F057B9">
      <w:pPr>
        <w:numPr>
          <w:ilvl w:val="0"/>
          <w:numId w:val="2"/>
        </w:numPr>
        <w:spacing w:after="0"/>
        <w:jc w:val="both"/>
        <w:rPr>
          <w:rFonts w:ascii="Arial" w:hAnsi="Arial" w:cs="Arial"/>
          <w:bCs/>
          <w:sz w:val="20"/>
          <w:szCs w:val="20"/>
          <w:lang w:eastAsia="pl-PL"/>
        </w:rPr>
      </w:pPr>
      <w:r>
        <w:rPr>
          <w:rFonts w:ascii="Arial" w:hAnsi="Arial" w:cs="Arial"/>
          <w:bCs/>
          <w:sz w:val="20"/>
          <w:szCs w:val="20"/>
          <w:lang w:eastAsia="pl-PL"/>
        </w:rPr>
        <w:t>Wykonawca zobowiązuje się do zapłaty Zamawiającemu kary umownej w terminie do 7 dni licząc od daty sporządzenia noty księgowej z ustawowymi odsetkami za opóźnienie w razie opóźnienia w płatności.</w:t>
      </w:r>
    </w:p>
    <w:p w:rsidR="00001AE8" w:rsidRDefault="00F057B9">
      <w:pPr>
        <w:numPr>
          <w:ilvl w:val="0"/>
          <w:numId w:val="2"/>
        </w:numPr>
        <w:spacing w:after="0"/>
        <w:jc w:val="both"/>
        <w:rPr>
          <w:rFonts w:ascii="Arial" w:hAnsi="Arial" w:cs="Arial"/>
          <w:bCs/>
          <w:sz w:val="20"/>
          <w:szCs w:val="20"/>
          <w:lang w:eastAsia="pl-PL"/>
        </w:rPr>
      </w:pPr>
      <w:r>
        <w:rPr>
          <w:rFonts w:ascii="Arial" w:hAnsi="Arial" w:cs="Arial"/>
          <w:bCs/>
          <w:sz w:val="20"/>
          <w:szCs w:val="20"/>
          <w:lang w:eastAsia="pl-PL"/>
        </w:rPr>
        <w:t>Wykonawca wyraża zgodę na potrącanie kar umownych z wszelkimi przysługującymi Wykonawcy wobec Zamawiającego wierzytelnościami.</w:t>
      </w:r>
    </w:p>
    <w:p w:rsidR="00001AE8" w:rsidRDefault="00F057B9">
      <w:pPr>
        <w:numPr>
          <w:ilvl w:val="0"/>
          <w:numId w:val="2"/>
        </w:numPr>
        <w:spacing w:after="0"/>
        <w:jc w:val="both"/>
        <w:rPr>
          <w:rFonts w:ascii="Arial" w:hAnsi="Arial" w:cs="Arial"/>
          <w:bCs/>
          <w:sz w:val="20"/>
          <w:szCs w:val="20"/>
          <w:lang w:eastAsia="pl-PL"/>
        </w:rPr>
      </w:pPr>
      <w:r>
        <w:rPr>
          <w:rFonts w:ascii="Arial" w:hAnsi="Arial" w:cs="Arial"/>
          <w:bCs/>
          <w:sz w:val="20"/>
          <w:szCs w:val="20"/>
          <w:lang w:eastAsia="pl-PL"/>
        </w:rPr>
        <w:t>Jeżeli kara umowna nie pokryje szkody faktycznie poniesionej, Zamawiający zastrzega sobie prawo  dochodzenia odszkodowania uzupełniającego przewyższającego wysokość zastrzeżonej kary umownej.</w:t>
      </w:r>
    </w:p>
    <w:p w:rsidR="00001AE8" w:rsidRDefault="00001AE8">
      <w:pPr>
        <w:spacing w:after="0"/>
        <w:rPr>
          <w:rFonts w:ascii="Arial" w:hAnsi="Arial" w:cs="Arial"/>
          <w:b/>
          <w:color w:val="FF0000"/>
          <w:sz w:val="20"/>
          <w:szCs w:val="20"/>
          <w:lang w:eastAsia="pl-PL"/>
        </w:rPr>
      </w:pPr>
    </w:p>
    <w:p w:rsidR="00001AE8" w:rsidRDefault="00F057B9">
      <w:pPr>
        <w:tabs>
          <w:tab w:val="left" w:pos="4678"/>
        </w:tabs>
        <w:spacing w:after="0"/>
        <w:ind w:left="360"/>
        <w:jc w:val="center"/>
        <w:rPr>
          <w:rFonts w:ascii="Arial" w:hAnsi="Arial" w:cs="Arial"/>
          <w:b/>
          <w:sz w:val="20"/>
          <w:szCs w:val="20"/>
          <w:lang w:eastAsia="pl-PL"/>
        </w:rPr>
      </w:pPr>
      <w:r>
        <w:rPr>
          <w:rFonts w:ascii="Arial" w:hAnsi="Arial" w:cs="Arial"/>
          <w:b/>
          <w:sz w:val="20"/>
          <w:szCs w:val="20"/>
          <w:lang w:eastAsia="pl-PL"/>
        </w:rPr>
        <w:t>§ 5</w:t>
      </w:r>
    </w:p>
    <w:p w:rsidR="00001AE8" w:rsidRDefault="00F057B9">
      <w:pPr>
        <w:tabs>
          <w:tab w:val="left" w:pos="4678"/>
        </w:tabs>
        <w:spacing w:after="0"/>
        <w:ind w:left="360"/>
        <w:jc w:val="center"/>
        <w:rPr>
          <w:rFonts w:ascii="Arial" w:hAnsi="Arial" w:cs="Arial"/>
          <w:b/>
          <w:sz w:val="20"/>
          <w:szCs w:val="20"/>
          <w:lang w:eastAsia="pl-PL"/>
        </w:rPr>
      </w:pPr>
      <w:r>
        <w:rPr>
          <w:rFonts w:ascii="Arial" w:hAnsi="Arial" w:cs="Arial"/>
          <w:b/>
          <w:sz w:val="20"/>
          <w:szCs w:val="20"/>
          <w:lang w:eastAsia="pl-PL"/>
        </w:rPr>
        <w:t>TERMIN REALIZACJI</w:t>
      </w:r>
    </w:p>
    <w:p w:rsidR="00001AE8" w:rsidRDefault="00F057B9">
      <w:pPr>
        <w:tabs>
          <w:tab w:val="left" w:pos="4678"/>
        </w:tabs>
        <w:spacing w:after="0"/>
        <w:ind w:left="360"/>
        <w:jc w:val="both"/>
        <w:rPr>
          <w:rFonts w:ascii="Arial" w:hAnsi="Arial" w:cs="Arial"/>
          <w:b/>
          <w:sz w:val="20"/>
          <w:szCs w:val="20"/>
          <w:lang w:eastAsia="pl-PL"/>
        </w:rPr>
      </w:pPr>
      <w:r>
        <w:rPr>
          <w:rFonts w:ascii="Arial" w:hAnsi="Arial" w:cs="Arial"/>
          <w:b/>
          <w:sz w:val="20"/>
          <w:szCs w:val="20"/>
          <w:lang w:eastAsia="pl-PL"/>
        </w:rPr>
        <w:t xml:space="preserve"> </w:t>
      </w:r>
    </w:p>
    <w:p w:rsidR="00001AE8" w:rsidRDefault="00F057B9">
      <w:pPr>
        <w:spacing w:after="0"/>
        <w:jc w:val="both"/>
        <w:rPr>
          <w:rFonts w:ascii="Arial" w:hAnsi="Arial" w:cs="Arial"/>
          <w:sz w:val="20"/>
          <w:szCs w:val="20"/>
          <w:lang w:eastAsia="pl-PL"/>
        </w:rPr>
      </w:pPr>
      <w:r>
        <w:rPr>
          <w:rFonts w:ascii="Arial" w:hAnsi="Arial" w:cs="Arial"/>
          <w:b/>
          <w:sz w:val="20"/>
          <w:szCs w:val="20"/>
          <w:lang w:eastAsia="pl-PL"/>
        </w:rPr>
        <w:t>Umowa obowiązuje od dnia podpisania Umowy przez okres 12 miesięcy, tj. od dnia …………………………r. do dnia ………………., jednakże nie dłużej niż do osiągnięcia maksymalnego łącznego wynagrodzenia ryczałtowego brutto Wykonawcy, o którym mowa w § 3 ust. 2 Umowy.</w:t>
      </w:r>
      <w:r>
        <w:rPr>
          <w:rFonts w:ascii="Arial" w:hAnsi="Arial" w:cs="Arial"/>
          <w:sz w:val="20"/>
          <w:szCs w:val="20"/>
          <w:lang w:eastAsia="pl-PL"/>
        </w:rPr>
        <w:t xml:space="preserve"> </w:t>
      </w:r>
    </w:p>
    <w:p w:rsidR="00001AE8" w:rsidRDefault="00001AE8">
      <w:pPr>
        <w:spacing w:after="0"/>
        <w:jc w:val="both"/>
        <w:rPr>
          <w:rFonts w:ascii="Arial" w:hAnsi="Arial" w:cs="Arial"/>
          <w:b/>
          <w:sz w:val="20"/>
          <w:szCs w:val="20"/>
          <w:lang w:eastAsia="pl-PL"/>
        </w:rPr>
      </w:pPr>
    </w:p>
    <w:p w:rsidR="00001AE8" w:rsidRDefault="00F057B9">
      <w:pPr>
        <w:spacing w:after="0"/>
        <w:ind w:left="360"/>
        <w:jc w:val="center"/>
        <w:rPr>
          <w:rFonts w:ascii="Arial" w:hAnsi="Arial" w:cs="Arial"/>
          <w:b/>
          <w:sz w:val="20"/>
          <w:szCs w:val="20"/>
          <w:lang w:eastAsia="pl-PL"/>
        </w:rPr>
      </w:pPr>
      <w:r>
        <w:rPr>
          <w:rFonts w:ascii="Arial" w:hAnsi="Arial" w:cs="Arial"/>
          <w:b/>
          <w:sz w:val="20"/>
          <w:szCs w:val="20"/>
          <w:lang w:eastAsia="pl-PL"/>
        </w:rPr>
        <w:t>§ 6</w:t>
      </w:r>
    </w:p>
    <w:p w:rsidR="00001AE8" w:rsidRDefault="00F057B9">
      <w:pPr>
        <w:spacing w:after="0"/>
        <w:ind w:left="360"/>
        <w:jc w:val="center"/>
        <w:rPr>
          <w:rFonts w:ascii="Arial" w:hAnsi="Arial" w:cs="Arial"/>
          <w:b/>
          <w:sz w:val="20"/>
          <w:szCs w:val="20"/>
          <w:lang w:eastAsia="pl-PL"/>
        </w:rPr>
      </w:pPr>
      <w:r>
        <w:rPr>
          <w:rFonts w:ascii="Arial" w:hAnsi="Arial" w:cs="Arial"/>
          <w:b/>
          <w:sz w:val="20"/>
          <w:szCs w:val="20"/>
          <w:lang w:eastAsia="pl-PL"/>
        </w:rPr>
        <w:t>ROZWIĄZANIE I ZMIANA UMOWY</w:t>
      </w:r>
    </w:p>
    <w:p w:rsidR="00001AE8" w:rsidRDefault="00001AE8">
      <w:pPr>
        <w:spacing w:after="0"/>
        <w:ind w:left="360"/>
        <w:jc w:val="center"/>
        <w:rPr>
          <w:rFonts w:ascii="Arial" w:hAnsi="Arial" w:cs="Arial"/>
          <w:b/>
          <w:sz w:val="20"/>
          <w:szCs w:val="20"/>
          <w:lang w:eastAsia="pl-PL"/>
        </w:rPr>
      </w:pPr>
    </w:p>
    <w:p w:rsidR="00001AE8" w:rsidRDefault="00F057B9">
      <w:pPr>
        <w:numPr>
          <w:ilvl w:val="0"/>
          <w:numId w:val="8"/>
        </w:numPr>
        <w:spacing w:after="0"/>
        <w:jc w:val="both"/>
        <w:rPr>
          <w:rFonts w:ascii="Arial" w:hAnsi="Arial" w:cs="Arial"/>
          <w:sz w:val="20"/>
          <w:szCs w:val="20"/>
          <w:lang w:eastAsia="pl-PL"/>
        </w:rPr>
      </w:pPr>
      <w:r>
        <w:rPr>
          <w:rFonts w:ascii="Arial" w:hAnsi="Arial" w:cs="Arial"/>
          <w:sz w:val="20"/>
          <w:szCs w:val="20"/>
          <w:lang w:eastAsia="pl-PL"/>
        </w:rPr>
        <w:t xml:space="preserve">Zamawiający ma prawo rozwiązania na piśmie pod rygorem nieważności Umowy w trybie natychmiastowym w przypadku:  </w:t>
      </w:r>
    </w:p>
    <w:p w:rsidR="00001AE8" w:rsidRDefault="00F057B9">
      <w:pPr>
        <w:numPr>
          <w:ilvl w:val="0"/>
          <w:numId w:val="13"/>
        </w:numPr>
        <w:spacing w:after="0"/>
        <w:jc w:val="both"/>
        <w:rPr>
          <w:rFonts w:ascii="Arial" w:hAnsi="Arial" w:cs="Arial"/>
          <w:bCs/>
          <w:sz w:val="20"/>
          <w:szCs w:val="20"/>
          <w:lang w:eastAsia="pl-PL"/>
        </w:rPr>
      </w:pPr>
      <w:r>
        <w:rPr>
          <w:rFonts w:ascii="Arial" w:hAnsi="Arial" w:cs="Arial"/>
          <w:sz w:val="20"/>
          <w:szCs w:val="20"/>
        </w:rPr>
        <w:t>stwierdzenia, że usługa przeglądów Urządzeń nie odpowiada wymogom określonym w Załączniku nr 1 do Umowy lub Załączniku nr 2 do Umowy,</w:t>
      </w:r>
    </w:p>
    <w:p w:rsidR="00001AE8" w:rsidRDefault="00F057B9">
      <w:pPr>
        <w:numPr>
          <w:ilvl w:val="0"/>
          <w:numId w:val="5"/>
        </w:numPr>
        <w:spacing w:after="0"/>
        <w:jc w:val="both"/>
        <w:rPr>
          <w:rFonts w:ascii="Arial" w:hAnsi="Arial" w:cs="Arial"/>
          <w:bCs/>
          <w:sz w:val="20"/>
          <w:szCs w:val="20"/>
          <w:lang w:eastAsia="pl-PL"/>
        </w:rPr>
      </w:pPr>
      <w:r>
        <w:rPr>
          <w:rFonts w:ascii="Arial" w:hAnsi="Arial" w:cs="Arial"/>
          <w:bCs/>
          <w:sz w:val="20"/>
          <w:szCs w:val="20"/>
          <w:lang w:eastAsia="pl-PL"/>
        </w:rPr>
        <w:t xml:space="preserve">naruszenia terminu określonego w § 1 ust. 3 Umowy, </w:t>
      </w:r>
    </w:p>
    <w:p w:rsidR="00001AE8" w:rsidRDefault="00F057B9">
      <w:pPr>
        <w:numPr>
          <w:ilvl w:val="0"/>
          <w:numId w:val="5"/>
        </w:numPr>
        <w:spacing w:after="0"/>
        <w:jc w:val="both"/>
        <w:rPr>
          <w:rFonts w:ascii="Arial" w:hAnsi="Arial" w:cs="Arial"/>
          <w:bCs/>
          <w:sz w:val="20"/>
          <w:szCs w:val="20"/>
          <w:lang w:eastAsia="pl-PL"/>
        </w:rPr>
      </w:pPr>
      <w:r>
        <w:rPr>
          <w:rFonts w:ascii="Arial" w:hAnsi="Arial" w:cs="Arial"/>
          <w:bCs/>
          <w:sz w:val="20"/>
          <w:szCs w:val="20"/>
          <w:lang w:eastAsia="pl-PL"/>
        </w:rPr>
        <w:t xml:space="preserve">naruszenia terminu określonego w § 1 ust. 4 Umowy, </w:t>
      </w:r>
    </w:p>
    <w:p w:rsidR="00001AE8" w:rsidRDefault="00F057B9">
      <w:pPr>
        <w:numPr>
          <w:ilvl w:val="0"/>
          <w:numId w:val="5"/>
        </w:numPr>
        <w:spacing w:after="0"/>
        <w:jc w:val="both"/>
        <w:rPr>
          <w:rFonts w:ascii="Arial" w:hAnsi="Arial" w:cs="Arial"/>
          <w:bCs/>
          <w:sz w:val="20"/>
          <w:szCs w:val="20"/>
          <w:lang w:eastAsia="pl-PL"/>
        </w:rPr>
      </w:pPr>
      <w:r>
        <w:rPr>
          <w:rFonts w:ascii="Arial" w:hAnsi="Arial" w:cs="Arial"/>
          <w:bCs/>
          <w:sz w:val="20"/>
          <w:szCs w:val="20"/>
          <w:lang w:eastAsia="pl-PL"/>
        </w:rPr>
        <w:t>naruszenia terminu określonego w § 1 ust. 5 Umowy,</w:t>
      </w:r>
    </w:p>
    <w:p w:rsidR="00001AE8" w:rsidRDefault="00F057B9">
      <w:pPr>
        <w:numPr>
          <w:ilvl w:val="0"/>
          <w:numId w:val="5"/>
        </w:numPr>
        <w:spacing w:after="0"/>
        <w:jc w:val="both"/>
        <w:rPr>
          <w:rFonts w:ascii="Arial" w:hAnsi="Arial" w:cs="Arial"/>
          <w:bCs/>
          <w:sz w:val="20"/>
          <w:szCs w:val="20"/>
          <w:lang w:eastAsia="pl-PL"/>
        </w:rPr>
      </w:pPr>
      <w:r>
        <w:rPr>
          <w:rFonts w:ascii="Arial" w:hAnsi="Arial" w:cs="Arial"/>
          <w:bCs/>
          <w:sz w:val="20"/>
          <w:szCs w:val="20"/>
          <w:lang w:eastAsia="pl-PL"/>
        </w:rPr>
        <w:t>naruszenia terminu określonego w § 1 ust. 11 Umowy,</w:t>
      </w:r>
    </w:p>
    <w:p w:rsidR="00001AE8" w:rsidRDefault="00F057B9">
      <w:pPr>
        <w:numPr>
          <w:ilvl w:val="0"/>
          <w:numId w:val="5"/>
        </w:numPr>
        <w:spacing w:after="0"/>
        <w:jc w:val="both"/>
        <w:rPr>
          <w:rFonts w:ascii="Arial" w:hAnsi="Arial" w:cs="Arial"/>
          <w:bCs/>
          <w:sz w:val="20"/>
          <w:szCs w:val="20"/>
          <w:lang w:eastAsia="pl-PL"/>
        </w:rPr>
      </w:pPr>
      <w:r>
        <w:rPr>
          <w:rFonts w:ascii="Arial" w:hAnsi="Arial" w:cs="Arial"/>
          <w:bCs/>
          <w:sz w:val="20"/>
          <w:szCs w:val="20"/>
          <w:lang w:eastAsia="pl-PL"/>
        </w:rPr>
        <w:t>naruszenia wymogu określonego w § 2 ust. 1 Umowy,</w:t>
      </w:r>
    </w:p>
    <w:p w:rsidR="00001AE8" w:rsidRDefault="00F057B9">
      <w:pPr>
        <w:numPr>
          <w:ilvl w:val="0"/>
          <w:numId w:val="5"/>
        </w:numPr>
        <w:spacing w:after="0"/>
        <w:jc w:val="both"/>
        <w:rPr>
          <w:rFonts w:ascii="Arial" w:hAnsi="Arial" w:cs="Arial"/>
          <w:bCs/>
          <w:sz w:val="20"/>
          <w:szCs w:val="20"/>
          <w:lang w:eastAsia="pl-PL"/>
        </w:rPr>
      </w:pPr>
      <w:r>
        <w:rPr>
          <w:rFonts w:ascii="Arial" w:hAnsi="Arial" w:cs="Arial"/>
          <w:bCs/>
          <w:sz w:val="20"/>
          <w:szCs w:val="20"/>
          <w:lang w:eastAsia="pl-PL"/>
        </w:rPr>
        <w:t>naruszenia wymogu określonego w § 2 ust. 2 Umowy,</w:t>
      </w:r>
    </w:p>
    <w:p w:rsidR="00001AE8" w:rsidRDefault="00F057B9">
      <w:pPr>
        <w:numPr>
          <w:ilvl w:val="0"/>
          <w:numId w:val="5"/>
        </w:numPr>
        <w:spacing w:after="0"/>
        <w:jc w:val="both"/>
        <w:rPr>
          <w:rFonts w:ascii="Arial" w:hAnsi="Arial" w:cs="Arial"/>
          <w:bCs/>
          <w:sz w:val="20"/>
          <w:szCs w:val="20"/>
          <w:lang w:eastAsia="pl-PL"/>
        </w:rPr>
      </w:pPr>
      <w:r>
        <w:rPr>
          <w:rFonts w:ascii="Arial" w:hAnsi="Arial" w:cs="Arial"/>
          <w:bCs/>
          <w:sz w:val="20"/>
          <w:szCs w:val="20"/>
          <w:lang w:eastAsia="pl-PL"/>
        </w:rPr>
        <w:t>naruszenia terminu określonego w § 2 ust. 4 Umowy,</w:t>
      </w:r>
    </w:p>
    <w:p w:rsidR="00001AE8" w:rsidRDefault="00F057B9">
      <w:pPr>
        <w:pStyle w:val="Default"/>
        <w:numPr>
          <w:ilvl w:val="0"/>
          <w:numId w:val="5"/>
        </w:numPr>
        <w:spacing w:line="276" w:lineRule="auto"/>
        <w:jc w:val="both"/>
        <w:rPr>
          <w:rFonts w:ascii="Arial" w:hAnsi="Arial" w:cs="Arial"/>
          <w:color w:val="auto"/>
          <w:sz w:val="20"/>
          <w:szCs w:val="20"/>
        </w:rPr>
      </w:pPr>
      <w:r>
        <w:rPr>
          <w:rFonts w:ascii="Arial" w:hAnsi="Arial" w:cs="Arial"/>
          <w:bCs/>
          <w:color w:val="auto"/>
          <w:sz w:val="20"/>
          <w:szCs w:val="20"/>
        </w:rPr>
        <w:t xml:space="preserve">naliczenia Wykonawcy kar umownych w łącznej wysokości co najmniej 10% łącznego wynagrodzenia ryczałtowego brutto Wykonawcy określonego w § 3 ust. 1 Umowy, </w:t>
      </w:r>
    </w:p>
    <w:p w:rsidR="00001AE8" w:rsidRDefault="00F057B9">
      <w:pPr>
        <w:numPr>
          <w:ilvl w:val="0"/>
          <w:numId w:val="5"/>
        </w:numPr>
        <w:spacing w:after="0"/>
        <w:jc w:val="both"/>
        <w:rPr>
          <w:rFonts w:ascii="Arial" w:hAnsi="Arial" w:cs="Arial"/>
          <w:bCs/>
          <w:sz w:val="20"/>
          <w:szCs w:val="20"/>
          <w:lang w:eastAsia="pl-PL"/>
        </w:rPr>
      </w:pPr>
      <w:r>
        <w:rPr>
          <w:rFonts w:ascii="Arial" w:hAnsi="Arial" w:cs="Arial"/>
          <w:bCs/>
          <w:sz w:val="20"/>
          <w:szCs w:val="20"/>
        </w:rPr>
        <w:t>otwarcia likwidacji lub ogłoszenia upadłości Wykonawcy lub przewidzenia w zatwierdzonym przez sąd układzie w postępowaniu restrukturyzacyjnym prowadzonym wobec Wykonawcy, zaspokojenia wierzycieli przez likwidację jego majątku, lub zarządzenia likwidacji majątku Wykonawcy na podstawie art. 332 ust. 1 ustawy z dnia 15 maja 2015r.  Prawo restrukturyzacyjne</w:t>
      </w:r>
      <w:r>
        <w:rPr>
          <w:rFonts w:ascii="Arial" w:hAnsi="Arial" w:cs="Arial"/>
          <w:bCs/>
          <w:sz w:val="20"/>
          <w:szCs w:val="20"/>
          <w:lang w:eastAsia="pl-PL"/>
        </w:rPr>
        <w:t>,</w:t>
      </w:r>
    </w:p>
    <w:p w:rsidR="00001AE8" w:rsidRDefault="00F057B9">
      <w:pPr>
        <w:numPr>
          <w:ilvl w:val="0"/>
          <w:numId w:val="5"/>
        </w:numPr>
        <w:spacing w:after="0"/>
        <w:jc w:val="both"/>
        <w:rPr>
          <w:rFonts w:ascii="Arial" w:hAnsi="Arial" w:cs="Arial"/>
          <w:bCs/>
          <w:sz w:val="20"/>
          <w:szCs w:val="20"/>
          <w:lang w:eastAsia="pl-PL"/>
        </w:rPr>
      </w:pPr>
      <w:r>
        <w:rPr>
          <w:rFonts w:ascii="Arial" w:hAnsi="Arial" w:cs="Arial"/>
          <w:sz w:val="20"/>
          <w:szCs w:val="20"/>
          <w:lang w:eastAsia="pl-PL"/>
        </w:rPr>
        <w:t xml:space="preserve">gdy okaże się, że Wykonawca jest: </w:t>
      </w:r>
    </w:p>
    <w:p w:rsidR="00001AE8" w:rsidRDefault="00F057B9">
      <w:pPr>
        <w:spacing w:after="0"/>
        <w:ind w:left="1004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a) obywatelem/obywatelami rosyjskim(i), osobą/osobami fizyczną/fizycznymi lub prawną/prawnymi, podmiotem/podmiotami lub organem/organami z siedzibą w Rosji,</w:t>
      </w:r>
    </w:p>
    <w:p w:rsidR="00001AE8" w:rsidRDefault="00F057B9">
      <w:pPr>
        <w:spacing w:after="0"/>
        <w:ind w:left="1004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lastRenderedPageBreak/>
        <w:t>b)  osobą/osobami prawną/prawnymi, podmiotem/podmiotami lub organem/organami, do których prawa własności bezpośrednio lub pośrednio w ponad 50 % należą do obywateli rosyjskich lub osób fizycznych lub prawnych, podmiotów lub organów z siedzibą w Rosji,</w:t>
      </w:r>
    </w:p>
    <w:p w:rsidR="00001AE8" w:rsidRDefault="00F057B9">
      <w:pPr>
        <w:spacing w:after="0"/>
        <w:ind w:left="1004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c) osobą/osobami prawną/prawnymi, podmiotem/podmiotami lub organem/organami, działającym w imieniu lub pod kierunkiem: obywateli rosyjskich lub osób fizycznych lub prawnych, podmiotów lub organów z siedzibą w Rosji lub osób prawnych, podmiotów lub organów, do których prawa własności bezpośrednio lub pośrednio w ponad 50 % należą do obywateli rosyjskich lub osób fizycznych lub prawnych, podmiotów lub organów z siedzibą w Rosji,</w:t>
      </w:r>
    </w:p>
    <w:p w:rsidR="00001AE8" w:rsidRDefault="00F057B9">
      <w:pPr>
        <w:spacing w:after="0"/>
        <w:ind w:left="1004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d)   podmiotem/podmiotami wymienionym/wymienionymi w art. 7 ust. 1 ustawy z dnia 13 kwietnia 2022 r. o szczególnych rozwiązaniach w zakresie przeciwdziałania wspieraniu agresji na Ukrainę oraz służących ochronie bezpieczeństwa narodowego,</w:t>
      </w:r>
    </w:p>
    <w:p w:rsidR="00001AE8" w:rsidRDefault="00F057B9">
      <w:pPr>
        <w:numPr>
          <w:ilvl w:val="0"/>
          <w:numId w:val="5"/>
        </w:numPr>
        <w:spacing w:after="0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gdy okaże się, że którykolwiek z podwykonawców, dostawców lub podmiotów, na których zdolności Wykonawca polega, w przypadku gdy przypada na nich ponad 10 % wartości zamówienia, należy do którejkolwiek z powyższych kategorii podmiotów określonych w § 6 ust. 1 pkt 11 lit. a-d Umowy.</w:t>
      </w:r>
    </w:p>
    <w:p w:rsidR="00001AE8" w:rsidRDefault="00F057B9">
      <w:pPr>
        <w:numPr>
          <w:ilvl w:val="0"/>
          <w:numId w:val="8"/>
        </w:numPr>
        <w:spacing w:after="0"/>
        <w:jc w:val="both"/>
        <w:rPr>
          <w:rFonts w:ascii="Arial" w:hAnsi="Arial" w:cs="Arial"/>
          <w:sz w:val="20"/>
          <w:szCs w:val="20"/>
          <w:lang w:eastAsia="pl-PL"/>
        </w:rPr>
      </w:pPr>
      <w:r>
        <w:rPr>
          <w:rFonts w:ascii="Arial" w:hAnsi="Arial" w:cs="Arial"/>
          <w:sz w:val="20"/>
          <w:szCs w:val="20"/>
          <w:lang w:eastAsia="pl-PL"/>
        </w:rPr>
        <w:t>Umowa może być wypowiedziana na piśmie przez Zamawiającego pod rygorem nieważności z zachowaniem jednomiesięcznego okresu wypowiedzenia.</w:t>
      </w:r>
    </w:p>
    <w:p w:rsidR="00001AE8" w:rsidRDefault="00F057B9">
      <w:pPr>
        <w:numPr>
          <w:ilvl w:val="0"/>
          <w:numId w:val="8"/>
        </w:numPr>
        <w:spacing w:after="0"/>
        <w:jc w:val="both"/>
        <w:rPr>
          <w:rFonts w:ascii="Arial" w:hAnsi="Arial" w:cs="Arial"/>
          <w:sz w:val="20"/>
          <w:szCs w:val="20"/>
          <w:lang w:eastAsia="pl-PL"/>
        </w:rPr>
      </w:pPr>
      <w:r>
        <w:rPr>
          <w:rFonts w:ascii="Arial" w:hAnsi="Arial" w:cs="Arial"/>
          <w:sz w:val="20"/>
          <w:szCs w:val="20"/>
          <w:lang w:eastAsia="pl-PL"/>
        </w:rPr>
        <w:t>Strony mogą w każdym czasie rozwiązać Umowę na piśmie pod rygorem nieważności za porozumieniem Stron bez zachowania okresu wypowiedzenia.</w:t>
      </w:r>
    </w:p>
    <w:p w:rsidR="00001AE8" w:rsidRDefault="00F057B9">
      <w:pPr>
        <w:numPr>
          <w:ilvl w:val="0"/>
          <w:numId w:val="8"/>
        </w:numPr>
        <w:spacing w:after="0"/>
        <w:jc w:val="both"/>
        <w:rPr>
          <w:rFonts w:ascii="Arial" w:hAnsi="Arial" w:cs="Arial"/>
          <w:sz w:val="20"/>
          <w:szCs w:val="20"/>
          <w:lang w:eastAsia="pl-PL"/>
        </w:rPr>
      </w:pPr>
      <w:r>
        <w:rPr>
          <w:rFonts w:ascii="Arial" w:hAnsi="Arial" w:cs="Arial"/>
          <w:bCs/>
          <w:sz w:val="20"/>
          <w:szCs w:val="20"/>
        </w:rPr>
        <w:t>Zmiana Umowy wymaga zachowania formy pisemnej pod rygorem nieważności.</w:t>
      </w:r>
    </w:p>
    <w:p w:rsidR="00001AE8" w:rsidRDefault="00001AE8">
      <w:pPr>
        <w:tabs>
          <w:tab w:val="left" w:pos="426"/>
        </w:tabs>
        <w:spacing w:after="0"/>
        <w:rPr>
          <w:rFonts w:ascii="Arial" w:hAnsi="Arial" w:cs="Arial"/>
          <w:b/>
          <w:sz w:val="20"/>
          <w:szCs w:val="20"/>
          <w:lang w:eastAsia="pl-PL"/>
        </w:rPr>
      </w:pPr>
    </w:p>
    <w:p w:rsidR="00001AE8" w:rsidRDefault="00F057B9">
      <w:pPr>
        <w:tabs>
          <w:tab w:val="left" w:pos="426"/>
        </w:tabs>
        <w:spacing w:after="0"/>
        <w:jc w:val="center"/>
        <w:rPr>
          <w:rFonts w:ascii="Arial" w:hAnsi="Arial" w:cs="Arial"/>
          <w:b/>
          <w:sz w:val="20"/>
          <w:szCs w:val="20"/>
          <w:lang w:eastAsia="pl-PL"/>
        </w:rPr>
      </w:pPr>
      <w:r>
        <w:rPr>
          <w:rFonts w:ascii="Arial" w:hAnsi="Arial" w:cs="Arial"/>
          <w:b/>
          <w:sz w:val="20"/>
          <w:szCs w:val="20"/>
          <w:lang w:eastAsia="pl-PL"/>
        </w:rPr>
        <w:t>§ 7</w:t>
      </w:r>
    </w:p>
    <w:p w:rsidR="00001AE8" w:rsidRDefault="00F057B9">
      <w:pPr>
        <w:tabs>
          <w:tab w:val="left" w:pos="426"/>
        </w:tabs>
        <w:spacing w:after="0"/>
        <w:jc w:val="center"/>
        <w:rPr>
          <w:rFonts w:ascii="Arial" w:hAnsi="Arial" w:cs="Arial"/>
          <w:b/>
          <w:sz w:val="20"/>
          <w:szCs w:val="20"/>
          <w:lang w:eastAsia="pl-PL"/>
        </w:rPr>
      </w:pPr>
      <w:r>
        <w:rPr>
          <w:rFonts w:ascii="Arial" w:hAnsi="Arial" w:cs="Arial"/>
          <w:b/>
          <w:sz w:val="20"/>
          <w:szCs w:val="20"/>
          <w:lang w:eastAsia="pl-PL"/>
        </w:rPr>
        <w:t>DANE KONTAKTOWE</w:t>
      </w:r>
    </w:p>
    <w:p w:rsidR="00001AE8" w:rsidRDefault="00001AE8">
      <w:pPr>
        <w:spacing w:after="0"/>
        <w:ind w:left="426"/>
        <w:jc w:val="both"/>
        <w:rPr>
          <w:rFonts w:ascii="Arial" w:hAnsi="Arial" w:cs="Arial"/>
          <w:sz w:val="20"/>
          <w:szCs w:val="20"/>
          <w:lang w:eastAsia="pl-PL"/>
        </w:rPr>
      </w:pPr>
    </w:p>
    <w:p w:rsidR="00001AE8" w:rsidRDefault="00F057B9">
      <w:pPr>
        <w:numPr>
          <w:ilvl w:val="0"/>
          <w:numId w:val="14"/>
        </w:numPr>
        <w:spacing w:after="0"/>
        <w:ind w:left="426" w:hanging="426"/>
        <w:jc w:val="both"/>
        <w:rPr>
          <w:rFonts w:ascii="Arial" w:hAnsi="Arial" w:cs="Arial"/>
          <w:sz w:val="20"/>
          <w:szCs w:val="20"/>
          <w:lang w:eastAsia="pl-PL"/>
        </w:rPr>
      </w:pPr>
      <w:r>
        <w:rPr>
          <w:rFonts w:ascii="Arial" w:hAnsi="Arial" w:cs="Arial"/>
          <w:sz w:val="20"/>
          <w:szCs w:val="20"/>
        </w:rPr>
        <w:t xml:space="preserve">Osobą odpowiedzialną za realizację Umowy i upoważnioną do kontaktów z Wykonawcą ze strony Zamawiającego jest Pan/Pani </w:t>
      </w:r>
      <w:r>
        <w:rPr>
          <w:rFonts w:ascii="Arial" w:hAnsi="Arial" w:cs="Arial"/>
          <w:sz w:val="20"/>
          <w:szCs w:val="20"/>
          <w:lang w:eastAsia="pl-PL"/>
        </w:rPr>
        <w:t>…………………………,</w:t>
      </w:r>
      <w:r>
        <w:rPr>
          <w:rFonts w:ascii="Arial" w:hAnsi="Arial" w:cs="Arial"/>
          <w:sz w:val="20"/>
          <w:szCs w:val="20"/>
        </w:rPr>
        <w:t xml:space="preserve"> tel.: </w:t>
      </w:r>
      <w:r>
        <w:rPr>
          <w:rFonts w:ascii="Arial" w:hAnsi="Arial" w:cs="Arial"/>
          <w:sz w:val="20"/>
          <w:szCs w:val="20"/>
          <w:lang w:eastAsia="pl-PL"/>
        </w:rPr>
        <w:t>…………………………, e-mail: ……………</w:t>
      </w:r>
    </w:p>
    <w:p w:rsidR="00001AE8" w:rsidRDefault="00F057B9">
      <w:pPr>
        <w:numPr>
          <w:ilvl w:val="0"/>
          <w:numId w:val="3"/>
        </w:numPr>
        <w:spacing w:after="0"/>
        <w:ind w:left="426" w:hanging="426"/>
        <w:jc w:val="both"/>
        <w:rPr>
          <w:rFonts w:ascii="Arial" w:hAnsi="Arial" w:cs="Arial"/>
          <w:sz w:val="20"/>
          <w:szCs w:val="20"/>
          <w:lang w:eastAsia="pl-PL"/>
        </w:rPr>
      </w:pPr>
      <w:r>
        <w:rPr>
          <w:rFonts w:ascii="Arial" w:hAnsi="Arial" w:cs="Arial"/>
          <w:sz w:val="20"/>
          <w:szCs w:val="20"/>
        </w:rPr>
        <w:t xml:space="preserve">Osobą odpowiedzialną za realizację Umowy i upoważnioną do kontaktów z Zamawiającym ze strony Wykonawcy jest Pan/Pani </w:t>
      </w:r>
      <w:r>
        <w:rPr>
          <w:rFonts w:ascii="Arial" w:hAnsi="Arial" w:cs="Arial"/>
          <w:sz w:val="20"/>
          <w:szCs w:val="20"/>
          <w:lang w:eastAsia="pl-PL"/>
        </w:rPr>
        <w:t>…………………………,</w:t>
      </w:r>
      <w:r>
        <w:rPr>
          <w:rFonts w:ascii="Arial" w:hAnsi="Arial" w:cs="Arial"/>
          <w:sz w:val="20"/>
          <w:szCs w:val="20"/>
        </w:rPr>
        <w:t xml:space="preserve"> tel.: </w:t>
      </w:r>
      <w:r>
        <w:rPr>
          <w:rFonts w:ascii="Arial" w:hAnsi="Arial" w:cs="Arial"/>
          <w:sz w:val="20"/>
          <w:szCs w:val="20"/>
          <w:lang w:eastAsia="pl-PL"/>
        </w:rPr>
        <w:t>…………………………, e-mail: …………….</w:t>
      </w:r>
    </w:p>
    <w:p w:rsidR="00001AE8" w:rsidRDefault="00F057B9">
      <w:pPr>
        <w:numPr>
          <w:ilvl w:val="0"/>
          <w:numId w:val="3"/>
        </w:numPr>
        <w:spacing w:after="0"/>
        <w:ind w:left="426" w:hanging="426"/>
        <w:jc w:val="both"/>
        <w:rPr>
          <w:rFonts w:ascii="Arial" w:hAnsi="Arial" w:cs="Arial"/>
          <w:sz w:val="20"/>
          <w:szCs w:val="20"/>
          <w:lang w:eastAsia="pl-PL"/>
        </w:rPr>
      </w:pPr>
      <w:r>
        <w:rPr>
          <w:rFonts w:ascii="Arial" w:hAnsi="Arial" w:cs="Arial"/>
          <w:sz w:val="20"/>
          <w:szCs w:val="20"/>
        </w:rPr>
        <w:t xml:space="preserve">Zmiana osób, o których mowa w § 7 ust. 1 i 2 Umowy nie stanowi zmiany Umowy, przez co </w:t>
      </w:r>
      <w:r>
        <w:rPr>
          <w:rFonts w:ascii="Arial" w:hAnsi="Arial" w:cs="Arial"/>
          <w:color w:val="000000"/>
          <w:sz w:val="20"/>
          <w:szCs w:val="20"/>
        </w:rPr>
        <w:t xml:space="preserve">nie wymaga dla swojej ważności formy aneksu do Umowy i dokonywana będzie na podstawie oświadczenia </w:t>
      </w:r>
      <w:r>
        <w:rPr>
          <w:rFonts w:ascii="Arial" w:hAnsi="Arial" w:cs="Arial"/>
          <w:sz w:val="20"/>
          <w:szCs w:val="20"/>
        </w:rPr>
        <w:t>złożonego drugiej Stronie faksem lub drogą elektroniczną.</w:t>
      </w:r>
    </w:p>
    <w:p w:rsidR="00001AE8" w:rsidRDefault="00001AE8">
      <w:pPr>
        <w:tabs>
          <w:tab w:val="left" w:pos="567"/>
        </w:tabs>
        <w:spacing w:after="0"/>
        <w:jc w:val="center"/>
        <w:rPr>
          <w:rFonts w:ascii="Arial" w:hAnsi="Arial" w:cs="Arial"/>
          <w:b/>
          <w:bCs/>
          <w:sz w:val="20"/>
          <w:szCs w:val="20"/>
          <w:lang w:eastAsia="pl-PL"/>
        </w:rPr>
      </w:pPr>
    </w:p>
    <w:p w:rsidR="00001AE8" w:rsidRDefault="00F057B9">
      <w:pPr>
        <w:tabs>
          <w:tab w:val="left" w:pos="567"/>
        </w:tabs>
        <w:spacing w:after="0"/>
        <w:jc w:val="center"/>
        <w:rPr>
          <w:rFonts w:ascii="Arial" w:hAnsi="Arial" w:cs="Arial"/>
          <w:b/>
          <w:bCs/>
          <w:sz w:val="20"/>
          <w:szCs w:val="20"/>
          <w:lang w:eastAsia="pl-PL"/>
        </w:rPr>
      </w:pPr>
      <w:r>
        <w:rPr>
          <w:rFonts w:ascii="Arial" w:hAnsi="Arial" w:cs="Arial"/>
          <w:b/>
          <w:bCs/>
          <w:sz w:val="20"/>
          <w:szCs w:val="20"/>
          <w:lang w:eastAsia="pl-PL"/>
        </w:rPr>
        <w:t>§ 8</w:t>
      </w:r>
    </w:p>
    <w:p w:rsidR="00001AE8" w:rsidRDefault="00F057B9">
      <w:pPr>
        <w:tabs>
          <w:tab w:val="left" w:pos="567"/>
        </w:tabs>
        <w:spacing w:after="0"/>
        <w:jc w:val="center"/>
        <w:rPr>
          <w:rFonts w:ascii="Arial" w:hAnsi="Arial" w:cs="Arial"/>
          <w:b/>
          <w:bCs/>
          <w:sz w:val="20"/>
          <w:szCs w:val="20"/>
          <w:lang w:eastAsia="pl-PL"/>
        </w:rPr>
      </w:pPr>
      <w:r>
        <w:rPr>
          <w:rFonts w:ascii="Arial" w:hAnsi="Arial" w:cs="Arial"/>
          <w:b/>
          <w:bCs/>
          <w:sz w:val="20"/>
          <w:szCs w:val="20"/>
          <w:lang w:eastAsia="pl-PL"/>
        </w:rPr>
        <w:t>POSTANOWIENIA KOŃCOWE</w:t>
      </w:r>
    </w:p>
    <w:p w:rsidR="00001AE8" w:rsidRDefault="00001AE8">
      <w:pPr>
        <w:tabs>
          <w:tab w:val="left" w:pos="567"/>
        </w:tabs>
        <w:spacing w:after="0"/>
        <w:jc w:val="center"/>
        <w:rPr>
          <w:rFonts w:ascii="Arial" w:hAnsi="Arial" w:cs="Arial"/>
          <w:b/>
          <w:bCs/>
          <w:sz w:val="20"/>
          <w:szCs w:val="20"/>
          <w:lang w:eastAsia="pl-PL"/>
        </w:rPr>
      </w:pPr>
    </w:p>
    <w:p w:rsidR="00001AE8" w:rsidRDefault="00F057B9">
      <w:pPr>
        <w:pStyle w:val="Akapitzlist"/>
        <w:numPr>
          <w:ilvl w:val="0"/>
          <w:numId w:val="4"/>
        </w:numPr>
        <w:spacing w:after="0"/>
        <w:ind w:left="426" w:hanging="426"/>
        <w:jc w:val="both"/>
        <w:rPr>
          <w:rFonts w:ascii="Arial" w:hAnsi="Arial" w:cs="Arial"/>
          <w:bCs/>
          <w:sz w:val="20"/>
          <w:lang w:eastAsia="pl-PL"/>
        </w:rPr>
      </w:pPr>
      <w:r>
        <w:rPr>
          <w:rFonts w:ascii="Arial" w:hAnsi="Arial" w:cs="Arial"/>
          <w:bCs/>
          <w:sz w:val="20"/>
          <w:lang w:eastAsia="pl-PL"/>
        </w:rPr>
        <w:t>W czasie trwania Umowy strony zobowiązane są do wzajemnego powiadamiania się o zmianie ich danych wskazanych w komparycji Umowy pod rygorem uznania korespondencji wysłanej na dotychczasowe dane za skutecznie doręczoną.</w:t>
      </w:r>
    </w:p>
    <w:p w:rsidR="00001AE8" w:rsidRDefault="00F057B9">
      <w:pPr>
        <w:pStyle w:val="Akapitzlist"/>
        <w:numPr>
          <w:ilvl w:val="0"/>
          <w:numId w:val="4"/>
        </w:numPr>
        <w:spacing w:after="0"/>
        <w:ind w:left="426" w:hanging="426"/>
        <w:jc w:val="both"/>
        <w:rPr>
          <w:rFonts w:ascii="Arial" w:hAnsi="Arial" w:cs="Arial"/>
          <w:bCs/>
          <w:sz w:val="20"/>
          <w:lang w:eastAsia="pl-PL"/>
        </w:rPr>
      </w:pPr>
      <w:r>
        <w:rPr>
          <w:rFonts w:ascii="Arial" w:hAnsi="Arial" w:cs="Arial"/>
          <w:bCs/>
          <w:sz w:val="20"/>
          <w:lang w:eastAsia="pl-PL"/>
        </w:rPr>
        <w:t>Do spraw, których nie reguluje Umowa zastosowanie mieć będą przepisy Kodeksu Cywilnego.</w:t>
      </w:r>
    </w:p>
    <w:p w:rsidR="00001AE8" w:rsidRDefault="00F057B9">
      <w:pPr>
        <w:pStyle w:val="Akapitzlist"/>
        <w:numPr>
          <w:ilvl w:val="0"/>
          <w:numId w:val="4"/>
        </w:numPr>
        <w:spacing w:after="0"/>
        <w:ind w:left="426" w:hanging="426"/>
        <w:jc w:val="both"/>
        <w:rPr>
          <w:rFonts w:ascii="Arial" w:hAnsi="Arial" w:cs="Arial"/>
          <w:bCs/>
          <w:sz w:val="20"/>
          <w:lang w:eastAsia="pl-PL"/>
        </w:rPr>
      </w:pPr>
      <w:r>
        <w:rPr>
          <w:rFonts w:ascii="Arial" w:hAnsi="Arial" w:cs="Arial"/>
          <w:bCs/>
          <w:sz w:val="20"/>
          <w:lang w:eastAsia="pl-PL"/>
        </w:rPr>
        <w:t xml:space="preserve">Wszelkie ewentualne spory wynikające z treści i wykonywania Umowy lub z nią związane, Strony zobowiązują się rozwiązywać polubownie, działając w dobrej wierze i poszanowaniu słusznego interesu drugiej Strony. Jeżeli wypracowanie rozwiązania polubownego nie będzie możliwe, Strony poddadzą spór pod rozstrzygnięcie właściwemu rzeczowo i miejscowo dla siedziby Zamawiającego Sądowi powszechnemu. </w:t>
      </w:r>
    </w:p>
    <w:p w:rsidR="00001AE8" w:rsidRDefault="00F057B9">
      <w:pPr>
        <w:pStyle w:val="Akapitzlist"/>
        <w:numPr>
          <w:ilvl w:val="0"/>
          <w:numId w:val="4"/>
        </w:numPr>
        <w:spacing w:after="0"/>
        <w:ind w:left="426" w:hanging="426"/>
        <w:jc w:val="both"/>
        <w:rPr>
          <w:rFonts w:ascii="Arial" w:hAnsi="Arial" w:cs="Arial"/>
          <w:bCs/>
          <w:sz w:val="20"/>
          <w:lang w:eastAsia="pl-PL"/>
        </w:rPr>
      </w:pPr>
      <w:r>
        <w:rPr>
          <w:rFonts w:ascii="Arial" w:hAnsi="Arial" w:cs="Arial"/>
          <w:bCs/>
          <w:sz w:val="20"/>
          <w:lang w:eastAsia="pl-PL"/>
        </w:rPr>
        <w:t>Wykonawca i jego personel zobowiązani są do zachowania poufności przez cały okres obowiązywania Umowy, a także po jej zakończeniu.</w:t>
      </w:r>
    </w:p>
    <w:p w:rsidR="00001AE8" w:rsidRDefault="00F057B9">
      <w:pPr>
        <w:pStyle w:val="Akapitzlist"/>
        <w:numPr>
          <w:ilvl w:val="0"/>
          <w:numId w:val="4"/>
        </w:numPr>
        <w:spacing w:after="0"/>
        <w:ind w:left="426" w:hanging="426"/>
        <w:jc w:val="both"/>
        <w:rPr>
          <w:rFonts w:ascii="Arial" w:hAnsi="Arial" w:cs="Arial"/>
          <w:bCs/>
          <w:sz w:val="20"/>
          <w:lang w:eastAsia="pl-PL"/>
        </w:rPr>
      </w:pPr>
      <w:r>
        <w:rPr>
          <w:rFonts w:ascii="Arial" w:hAnsi="Arial" w:cs="Arial"/>
          <w:bCs/>
          <w:sz w:val="20"/>
          <w:lang w:eastAsia="pl-PL"/>
        </w:rPr>
        <w:t>Wykonawca powstrzyma się od składania publicznych oświadczeń na temat wykonywania Umowy bez uprzedniej pisemnej zgody Zamawiającego.</w:t>
      </w:r>
    </w:p>
    <w:p w:rsidR="00001AE8" w:rsidRDefault="00F057B9">
      <w:pPr>
        <w:pStyle w:val="Akapitzlist"/>
        <w:numPr>
          <w:ilvl w:val="0"/>
          <w:numId w:val="4"/>
        </w:numPr>
        <w:spacing w:after="0"/>
        <w:ind w:left="426" w:hanging="426"/>
        <w:jc w:val="both"/>
        <w:rPr>
          <w:rFonts w:ascii="Arial" w:hAnsi="Arial" w:cs="Arial"/>
          <w:bCs/>
          <w:sz w:val="20"/>
          <w:lang w:eastAsia="pl-PL"/>
        </w:rPr>
      </w:pPr>
      <w:r>
        <w:rPr>
          <w:rFonts w:ascii="Arial" w:hAnsi="Arial" w:cs="Arial"/>
          <w:sz w:val="20"/>
        </w:rPr>
        <w:t>Wszystkie dokumenty wymienione w Umowie, zarówno nazwane jak i nienazwane Załącznikami, stanowią integralną część Umowy.</w:t>
      </w:r>
    </w:p>
    <w:p w:rsidR="00001AE8" w:rsidRDefault="00F057B9">
      <w:pPr>
        <w:pStyle w:val="Akapitzlist"/>
        <w:numPr>
          <w:ilvl w:val="0"/>
          <w:numId w:val="4"/>
        </w:numPr>
        <w:spacing w:after="0"/>
        <w:ind w:left="426" w:hanging="426"/>
        <w:jc w:val="both"/>
        <w:rPr>
          <w:rFonts w:ascii="Arial" w:hAnsi="Arial" w:cs="Arial"/>
          <w:bCs/>
          <w:sz w:val="20"/>
          <w:lang w:eastAsia="pl-PL"/>
        </w:rPr>
      </w:pPr>
      <w:r>
        <w:rPr>
          <w:rFonts w:ascii="Arial" w:hAnsi="Arial" w:cs="Arial"/>
          <w:sz w:val="20"/>
        </w:rPr>
        <w:t xml:space="preserve">Umowa została sporządzona w trzech jednobrzmiących egzemplarzach, z których jeden egzemplarz otrzymuje Wykonawca, a dwa egzemplarze otrzymuje Zamawiający. </w:t>
      </w:r>
    </w:p>
    <w:p w:rsidR="00001AE8" w:rsidRDefault="00001AE8">
      <w:pPr>
        <w:spacing w:after="0" w:line="240" w:lineRule="auto"/>
        <w:rPr>
          <w:rFonts w:ascii="Arial" w:hAnsi="Arial" w:cs="Arial"/>
          <w:color w:val="FF00FF"/>
          <w:sz w:val="20"/>
          <w:szCs w:val="20"/>
        </w:rPr>
      </w:pPr>
    </w:p>
    <w:p w:rsidR="00001AE8" w:rsidRDefault="00F057B9">
      <w:pPr>
        <w:spacing w:after="0" w:line="240" w:lineRule="auto"/>
        <w:rPr>
          <w:rFonts w:ascii="Arial" w:hAnsi="Arial" w:cs="Arial"/>
          <w:sz w:val="20"/>
          <w:szCs w:val="20"/>
          <w:lang w:eastAsia="pl-PL"/>
        </w:rPr>
      </w:pPr>
      <w:r>
        <w:rPr>
          <w:rFonts w:ascii="Arial" w:hAnsi="Arial" w:cs="Arial"/>
          <w:sz w:val="20"/>
          <w:szCs w:val="20"/>
          <w:lang w:eastAsia="pl-PL"/>
        </w:rPr>
        <w:t>Załączniki:</w:t>
      </w:r>
    </w:p>
    <w:p w:rsidR="00001AE8" w:rsidRDefault="00F057B9">
      <w:pPr>
        <w:spacing w:after="0" w:line="240" w:lineRule="auto"/>
        <w:jc w:val="both"/>
        <w:rPr>
          <w:rFonts w:ascii="Arial" w:hAnsi="Arial" w:cs="Arial"/>
          <w:color w:val="FF0000"/>
          <w:sz w:val="20"/>
          <w:szCs w:val="20"/>
          <w:lang w:eastAsia="pl-PL"/>
        </w:rPr>
      </w:pPr>
      <w:r>
        <w:rPr>
          <w:rFonts w:ascii="Arial" w:hAnsi="Arial" w:cs="Arial"/>
          <w:sz w:val="20"/>
          <w:szCs w:val="20"/>
          <w:lang w:eastAsia="pl-PL"/>
        </w:rPr>
        <w:t>Załącznik nr 1 - Formularz ofertowy</w:t>
      </w:r>
    </w:p>
    <w:p w:rsidR="00001AE8" w:rsidRDefault="00F057B9">
      <w:pPr>
        <w:spacing w:after="0"/>
        <w:jc w:val="both"/>
        <w:rPr>
          <w:rFonts w:ascii="Arial" w:hAnsi="Arial" w:cs="Arial"/>
          <w:sz w:val="20"/>
          <w:szCs w:val="20"/>
          <w:lang w:eastAsia="pl-PL"/>
        </w:rPr>
      </w:pPr>
      <w:r>
        <w:rPr>
          <w:rFonts w:ascii="Arial" w:hAnsi="Arial" w:cs="Arial"/>
          <w:sz w:val="20"/>
          <w:szCs w:val="20"/>
          <w:lang w:eastAsia="pl-PL"/>
        </w:rPr>
        <w:lastRenderedPageBreak/>
        <w:t>Załącznik nr 2 - Szczegółowy opis przedmiotu zamówienia</w:t>
      </w:r>
    </w:p>
    <w:p w:rsidR="00001AE8" w:rsidRDefault="00F057B9">
      <w:pPr>
        <w:spacing w:after="0"/>
        <w:jc w:val="both"/>
        <w:rPr>
          <w:rFonts w:ascii="Arial" w:hAnsi="Arial" w:cs="Arial"/>
          <w:b/>
          <w:bCs/>
          <w:sz w:val="20"/>
          <w:szCs w:val="20"/>
          <w:lang w:eastAsia="pl-PL"/>
        </w:rPr>
      </w:pPr>
      <w:r>
        <w:rPr>
          <w:rFonts w:ascii="Arial" w:hAnsi="Arial" w:cs="Arial"/>
          <w:sz w:val="20"/>
          <w:szCs w:val="20"/>
          <w:lang w:eastAsia="pl-PL"/>
        </w:rPr>
        <w:t>Załącznik nr 3 - Zaproszenie do składania ofert</w:t>
      </w:r>
    </w:p>
    <w:p w:rsidR="00001AE8" w:rsidRDefault="00001AE8">
      <w:pPr>
        <w:spacing w:after="0"/>
        <w:jc w:val="both"/>
        <w:rPr>
          <w:rFonts w:ascii="Arial" w:hAnsi="Arial" w:cs="Arial"/>
          <w:sz w:val="20"/>
          <w:szCs w:val="20"/>
          <w:lang w:eastAsia="pl-PL"/>
        </w:rPr>
      </w:pPr>
    </w:p>
    <w:p w:rsidR="00001AE8" w:rsidRDefault="00001AE8">
      <w:pPr>
        <w:spacing w:after="0"/>
        <w:jc w:val="both"/>
        <w:rPr>
          <w:rFonts w:ascii="Arial" w:hAnsi="Arial" w:cs="Arial"/>
          <w:bCs/>
          <w:sz w:val="20"/>
          <w:szCs w:val="20"/>
          <w:lang w:eastAsia="pl-PL"/>
        </w:rPr>
      </w:pPr>
    </w:p>
    <w:p w:rsidR="00001AE8" w:rsidRDefault="00001AE8">
      <w:pPr>
        <w:spacing w:after="0"/>
        <w:jc w:val="both"/>
        <w:rPr>
          <w:rFonts w:ascii="Arial" w:hAnsi="Arial" w:cs="Arial"/>
          <w:bCs/>
          <w:sz w:val="20"/>
          <w:szCs w:val="20"/>
          <w:lang w:eastAsia="pl-PL"/>
        </w:rPr>
      </w:pPr>
    </w:p>
    <w:p w:rsidR="00001AE8" w:rsidRDefault="00F057B9">
      <w:pPr>
        <w:tabs>
          <w:tab w:val="left" w:pos="567"/>
        </w:tabs>
        <w:spacing w:after="0"/>
        <w:ind w:left="708"/>
        <w:jc w:val="both"/>
        <w:rPr>
          <w:rFonts w:ascii="Tahoma" w:hAnsi="Tahoma" w:cs="Tahoma"/>
          <w:b/>
          <w:sz w:val="20"/>
          <w:szCs w:val="20"/>
          <w:lang w:eastAsia="pl-PL"/>
        </w:rPr>
      </w:pPr>
      <w:r>
        <w:rPr>
          <w:rFonts w:ascii="Arial" w:hAnsi="Arial" w:cs="Arial"/>
          <w:b/>
          <w:bCs/>
          <w:sz w:val="20"/>
          <w:szCs w:val="20"/>
          <w:lang w:eastAsia="pl-PL"/>
        </w:rPr>
        <w:t>WYKONAWCA</w:t>
      </w:r>
      <w:r>
        <w:rPr>
          <w:rFonts w:ascii="Arial" w:hAnsi="Arial" w:cs="Arial"/>
          <w:b/>
          <w:bCs/>
          <w:sz w:val="20"/>
          <w:szCs w:val="20"/>
          <w:lang w:eastAsia="pl-PL"/>
        </w:rPr>
        <w:tab/>
      </w:r>
      <w:r>
        <w:rPr>
          <w:rFonts w:ascii="Arial" w:hAnsi="Arial" w:cs="Arial"/>
          <w:b/>
          <w:bCs/>
          <w:sz w:val="20"/>
          <w:szCs w:val="20"/>
          <w:lang w:eastAsia="pl-PL"/>
        </w:rPr>
        <w:tab/>
      </w:r>
      <w:r>
        <w:rPr>
          <w:rFonts w:ascii="Arial" w:hAnsi="Arial" w:cs="Arial"/>
          <w:b/>
          <w:bCs/>
          <w:sz w:val="20"/>
          <w:szCs w:val="20"/>
          <w:lang w:eastAsia="pl-PL"/>
        </w:rPr>
        <w:tab/>
      </w:r>
      <w:r>
        <w:rPr>
          <w:rFonts w:ascii="Arial" w:hAnsi="Arial" w:cs="Arial"/>
          <w:b/>
          <w:bCs/>
          <w:sz w:val="20"/>
          <w:szCs w:val="20"/>
          <w:lang w:eastAsia="pl-PL"/>
        </w:rPr>
        <w:tab/>
      </w:r>
      <w:r>
        <w:rPr>
          <w:rFonts w:ascii="Arial" w:hAnsi="Arial" w:cs="Arial"/>
          <w:b/>
          <w:bCs/>
          <w:sz w:val="20"/>
          <w:szCs w:val="20"/>
          <w:lang w:eastAsia="pl-PL"/>
        </w:rPr>
        <w:tab/>
      </w:r>
      <w:r>
        <w:rPr>
          <w:rFonts w:ascii="Arial" w:hAnsi="Arial" w:cs="Arial"/>
          <w:b/>
          <w:bCs/>
          <w:sz w:val="20"/>
          <w:szCs w:val="20"/>
          <w:lang w:eastAsia="pl-PL"/>
        </w:rPr>
        <w:tab/>
      </w:r>
      <w:r>
        <w:rPr>
          <w:rFonts w:ascii="Arial" w:hAnsi="Arial" w:cs="Arial"/>
          <w:b/>
          <w:bCs/>
          <w:sz w:val="20"/>
          <w:szCs w:val="20"/>
          <w:lang w:eastAsia="pl-PL"/>
        </w:rPr>
        <w:tab/>
      </w:r>
      <w:r>
        <w:rPr>
          <w:rFonts w:ascii="Arial" w:hAnsi="Arial" w:cs="Arial"/>
          <w:b/>
          <w:bCs/>
          <w:sz w:val="20"/>
          <w:szCs w:val="20"/>
          <w:lang w:eastAsia="pl-PL"/>
        </w:rPr>
        <w:tab/>
        <w:t>ZAMAWIAJĄCY</w:t>
      </w:r>
    </w:p>
    <w:sectPr w:rsidR="00001AE8" w:rsidSect="00001AE8">
      <w:footerReference w:type="default" r:id="rId8"/>
      <w:pgSz w:w="11906" w:h="16838"/>
      <w:pgMar w:top="993" w:right="1134" w:bottom="1276" w:left="1134" w:header="0" w:footer="709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7B54" w:rsidRDefault="00467B54" w:rsidP="00001AE8">
      <w:pPr>
        <w:spacing w:after="0" w:line="240" w:lineRule="auto"/>
      </w:pPr>
      <w:r>
        <w:separator/>
      </w:r>
    </w:p>
  </w:endnote>
  <w:endnote w:type="continuationSeparator" w:id="0">
    <w:p w:rsidR="00467B54" w:rsidRDefault="00467B54" w:rsidP="00001A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EE"/>
    <w:family w:val="swiss"/>
    <w:pitch w:val="variable"/>
    <w:sig w:usb0="00000000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40B3" w:rsidRDefault="003340B3">
    <w:pPr>
      <w:pStyle w:val="Stopka1"/>
      <w:jc w:val="right"/>
    </w:pPr>
    <w:r>
      <w:t xml:space="preserve">Strona </w:t>
    </w:r>
    <w:r>
      <w:rPr>
        <w:b/>
        <w:bCs/>
      </w:rPr>
      <w:fldChar w:fldCharType="begin"/>
    </w:r>
    <w:r>
      <w:rPr>
        <w:b/>
        <w:bCs/>
      </w:rPr>
      <w:instrText xml:space="preserve"> PAGE </w:instrText>
    </w:r>
    <w:r>
      <w:rPr>
        <w:b/>
        <w:bCs/>
      </w:rPr>
      <w:fldChar w:fldCharType="separate"/>
    </w:r>
    <w:r w:rsidR="00D556DE">
      <w:rPr>
        <w:b/>
        <w:bCs/>
        <w:noProof/>
      </w:rPr>
      <w:t>6</w:t>
    </w:r>
    <w:r>
      <w:rPr>
        <w:b/>
        <w:bCs/>
      </w:rPr>
      <w:fldChar w:fldCharType="end"/>
    </w:r>
    <w:r>
      <w:t xml:space="preserve"> z </w:t>
    </w:r>
    <w:r>
      <w:rPr>
        <w:b/>
        <w:bCs/>
      </w:rPr>
      <w:fldChar w:fldCharType="begin"/>
    </w:r>
    <w:r>
      <w:rPr>
        <w:b/>
        <w:bCs/>
      </w:rPr>
      <w:instrText xml:space="preserve"> NUMPAGES </w:instrText>
    </w:r>
    <w:r>
      <w:rPr>
        <w:b/>
        <w:bCs/>
      </w:rPr>
      <w:fldChar w:fldCharType="separate"/>
    </w:r>
    <w:r w:rsidR="00D556DE">
      <w:rPr>
        <w:b/>
        <w:bCs/>
        <w:noProof/>
      </w:rPr>
      <w:t>6</w:t>
    </w:r>
    <w:r>
      <w:rPr>
        <w:b/>
        <w:bCs/>
      </w:rPr>
      <w:fldChar w:fldCharType="end"/>
    </w:r>
  </w:p>
  <w:p w:rsidR="003340B3" w:rsidRDefault="003340B3">
    <w:pPr>
      <w:tabs>
        <w:tab w:val="center" w:pos="4536"/>
        <w:tab w:val="right" w:pos="9072"/>
      </w:tabs>
      <w:spacing w:after="0" w:line="240" w:lineRule="auto"/>
      <w:rPr>
        <w:rFonts w:ascii="Tahoma" w:hAnsi="Tahoma" w:cs="Tahoma"/>
        <w:sz w:val="20"/>
        <w:szCs w:val="20"/>
        <w:lang w:eastAsia="pl-PL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7B54" w:rsidRDefault="00467B54" w:rsidP="00001AE8">
      <w:pPr>
        <w:spacing w:after="0" w:line="240" w:lineRule="auto"/>
      </w:pPr>
      <w:r>
        <w:separator/>
      </w:r>
    </w:p>
  </w:footnote>
  <w:footnote w:type="continuationSeparator" w:id="0">
    <w:p w:rsidR="00467B54" w:rsidRDefault="00467B54" w:rsidP="00001AE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B80B90"/>
    <w:multiLevelType w:val="multilevel"/>
    <w:tmpl w:val="762A83F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 w:val="0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">
    <w:nsid w:val="13C23746"/>
    <w:multiLevelType w:val="multilevel"/>
    <w:tmpl w:val="8F146526"/>
    <w:lvl w:ilvl="0">
      <w:start w:val="1"/>
      <w:numFmt w:val="lowerLetter"/>
      <w:lvlText w:val="%1)"/>
      <w:lvlJc w:val="left"/>
      <w:pPr>
        <w:tabs>
          <w:tab w:val="num" w:pos="0"/>
        </w:tabs>
        <w:ind w:left="786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506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226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946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66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86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106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826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546" w:hanging="180"/>
      </w:pPr>
      <w:rPr>
        <w:rFonts w:cs="Times New Roman"/>
      </w:rPr>
    </w:lvl>
  </w:abstractNum>
  <w:abstractNum w:abstractNumId="2">
    <w:nsid w:val="147330FB"/>
    <w:multiLevelType w:val="multilevel"/>
    <w:tmpl w:val="0415001D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tabs>
          <w:tab w:val="num" w:pos="0"/>
        </w:tabs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3240" w:hanging="360"/>
      </w:pPr>
      <w:rPr>
        <w:rFonts w:cs="Times New Roman"/>
      </w:rPr>
    </w:lvl>
  </w:abstractNum>
  <w:abstractNum w:abstractNumId="3">
    <w:nsid w:val="16737A73"/>
    <w:multiLevelType w:val="multilevel"/>
    <w:tmpl w:val="5BB49F8A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cs="Times New Roman"/>
        <w:b w:val="0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4">
    <w:nsid w:val="21446D24"/>
    <w:multiLevelType w:val="multilevel"/>
    <w:tmpl w:val="AC9A3660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cs="Times New Roman"/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  <w:rPr>
        <w:rFonts w:cs="Times New Roman"/>
      </w:rPr>
    </w:lvl>
  </w:abstractNum>
  <w:abstractNum w:abstractNumId="5">
    <w:nsid w:val="3D0646BE"/>
    <w:multiLevelType w:val="multilevel"/>
    <w:tmpl w:val="66BE11E6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cs="Times New Roman"/>
        <w:b w:val="0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6">
    <w:nsid w:val="3E48043B"/>
    <w:multiLevelType w:val="multilevel"/>
    <w:tmpl w:val="0DD64800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7">
    <w:nsid w:val="470D02AB"/>
    <w:multiLevelType w:val="hybridMultilevel"/>
    <w:tmpl w:val="429CBFA2"/>
    <w:lvl w:ilvl="0" w:tplc="412EFD4A">
      <w:start w:val="1"/>
      <w:numFmt w:val="lowerLetter"/>
      <w:lvlText w:val="%1)"/>
      <w:lvlJc w:val="left"/>
      <w:pPr>
        <w:ind w:left="786" w:hanging="360"/>
      </w:pPr>
      <w:rPr>
        <w:rFonts w:ascii="Arial" w:hAnsi="Arial" w:cs="Arial" w:hint="default"/>
        <w:b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>
    <w:nsid w:val="4AAE3E0C"/>
    <w:multiLevelType w:val="multilevel"/>
    <w:tmpl w:val="08F27024"/>
    <w:lvl w:ilvl="0">
      <w:start w:val="1"/>
      <w:numFmt w:val="bullet"/>
      <w:lvlText w:val=""/>
      <w:lvlJc w:val="left"/>
      <w:pPr>
        <w:tabs>
          <w:tab w:val="num" w:pos="0"/>
        </w:tabs>
        <w:ind w:left="825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54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265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985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70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425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145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86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585" w:hanging="360"/>
      </w:pPr>
      <w:rPr>
        <w:rFonts w:ascii="Wingdings" w:hAnsi="Wingdings" w:cs="Wingdings" w:hint="default"/>
      </w:rPr>
    </w:lvl>
  </w:abstractNum>
  <w:abstractNum w:abstractNumId="9">
    <w:nsid w:val="4E932D6D"/>
    <w:multiLevelType w:val="multilevel"/>
    <w:tmpl w:val="EA847736"/>
    <w:lvl w:ilvl="0">
      <w:start w:val="1"/>
      <w:numFmt w:val="decimal"/>
      <w:lvlText w:val="%1."/>
      <w:lvlJc w:val="left"/>
      <w:pPr>
        <w:tabs>
          <w:tab w:val="num" w:pos="2844"/>
        </w:tabs>
        <w:ind w:left="2844" w:hanging="360"/>
      </w:pPr>
      <w:rPr>
        <w:rFonts w:cs="Times New Roman"/>
        <w:b w:val="0"/>
      </w:rPr>
    </w:lvl>
    <w:lvl w:ilvl="1">
      <w:start w:val="1"/>
      <w:numFmt w:val="lowerLetter"/>
      <w:lvlText w:val="%2."/>
      <w:lvlJc w:val="left"/>
      <w:pPr>
        <w:tabs>
          <w:tab w:val="num" w:pos="3564"/>
        </w:tabs>
        <w:ind w:left="3564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4284"/>
        </w:tabs>
        <w:ind w:left="4284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5004"/>
        </w:tabs>
        <w:ind w:left="5004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5724"/>
        </w:tabs>
        <w:ind w:left="5724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6444"/>
        </w:tabs>
        <w:ind w:left="6444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7164"/>
        </w:tabs>
        <w:ind w:left="7164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7884"/>
        </w:tabs>
        <w:ind w:left="7884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8604"/>
        </w:tabs>
        <w:ind w:left="8604" w:hanging="180"/>
      </w:pPr>
      <w:rPr>
        <w:rFonts w:cs="Times New Roman"/>
      </w:rPr>
    </w:lvl>
  </w:abstractNum>
  <w:abstractNum w:abstractNumId="10">
    <w:nsid w:val="5D8876DF"/>
    <w:multiLevelType w:val="multilevel"/>
    <w:tmpl w:val="3EE67E78"/>
    <w:lvl w:ilvl="0">
      <w:start w:val="1"/>
      <w:numFmt w:val="decimal"/>
      <w:lvlText w:val="%1)"/>
      <w:lvlJc w:val="left"/>
      <w:pPr>
        <w:tabs>
          <w:tab w:val="num" w:pos="0"/>
        </w:tabs>
        <w:ind w:left="1004" w:hanging="360"/>
      </w:pPr>
      <w:rPr>
        <w:rFonts w:ascii="Tahoma" w:eastAsia="Times New Roman" w:hAnsi="Tahoma"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24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444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3164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884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04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324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044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764" w:hanging="180"/>
      </w:pPr>
      <w:rPr>
        <w:rFonts w:cs="Times New Roman"/>
      </w:rPr>
    </w:lvl>
  </w:abstractNum>
  <w:abstractNum w:abstractNumId="11">
    <w:nsid w:val="6A685A04"/>
    <w:multiLevelType w:val="multilevel"/>
    <w:tmpl w:val="435CB5C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cs="Times New Roman"/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2">
    <w:nsid w:val="714248E8"/>
    <w:multiLevelType w:val="multilevel"/>
    <w:tmpl w:val="7122C5C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" w:eastAsia="Times New Roman" w:hAnsi="Arial" w:cs="Arial"/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num w:numId="1">
    <w:abstractNumId w:val="3"/>
  </w:num>
  <w:num w:numId="2">
    <w:abstractNumId w:val="0"/>
  </w:num>
  <w:num w:numId="3">
    <w:abstractNumId w:val="9"/>
  </w:num>
  <w:num w:numId="4">
    <w:abstractNumId w:val="12"/>
  </w:num>
  <w:num w:numId="5">
    <w:abstractNumId w:val="10"/>
  </w:num>
  <w:num w:numId="6">
    <w:abstractNumId w:val="1"/>
  </w:num>
  <w:num w:numId="7">
    <w:abstractNumId w:val="11"/>
  </w:num>
  <w:num w:numId="8">
    <w:abstractNumId w:val="4"/>
  </w:num>
  <w:num w:numId="9">
    <w:abstractNumId w:val="5"/>
  </w:num>
  <w:num w:numId="10">
    <w:abstractNumId w:val="2"/>
  </w:num>
  <w:num w:numId="11">
    <w:abstractNumId w:val="8"/>
  </w:num>
  <w:num w:numId="12">
    <w:abstractNumId w:val="6"/>
  </w:num>
  <w:num w:numId="13">
    <w:abstractNumId w:val="10"/>
    <w:lvlOverride w:ilvl="0">
      <w:startOverride w:val="1"/>
    </w:lvlOverride>
  </w:num>
  <w:num w:numId="14">
    <w:abstractNumId w:val="9"/>
    <w:lvlOverride w:ilvl="0">
      <w:startOverride w:val="1"/>
    </w:lvlOverride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1AE8"/>
    <w:rsid w:val="00000FF1"/>
    <w:rsid w:val="00001AE8"/>
    <w:rsid w:val="000826EF"/>
    <w:rsid w:val="003340B3"/>
    <w:rsid w:val="00467B54"/>
    <w:rsid w:val="0056137A"/>
    <w:rsid w:val="005C39DD"/>
    <w:rsid w:val="006904E0"/>
    <w:rsid w:val="0093405B"/>
    <w:rsid w:val="00943BD3"/>
    <w:rsid w:val="00A71073"/>
    <w:rsid w:val="00B40BDC"/>
    <w:rsid w:val="00B44C15"/>
    <w:rsid w:val="00BF0571"/>
    <w:rsid w:val="00C76454"/>
    <w:rsid w:val="00CC730A"/>
    <w:rsid w:val="00D556DE"/>
    <w:rsid w:val="00E25E7D"/>
    <w:rsid w:val="00F057B9"/>
    <w:rsid w:val="00F87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06853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odstawowyZnak">
    <w:name w:val="Tekst podstawowy Znak"/>
    <w:link w:val="Tekstpodstawowy"/>
    <w:uiPriority w:val="99"/>
    <w:qFormat/>
    <w:locked/>
    <w:rsid w:val="00002A48"/>
    <w:rPr>
      <w:rFonts w:ascii="Times New Roman" w:hAnsi="Times New Roman" w:cs="Times New Roman"/>
      <w:b/>
      <w:sz w:val="32"/>
      <w:lang w:eastAsia="pl-PL"/>
    </w:rPr>
  </w:style>
  <w:style w:type="character" w:customStyle="1" w:styleId="NagwekZnak">
    <w:name w:val="Nagłówek Znak"/>
    <w:link w:val="Nagwek1"/>
    <w:uiPriority w:val="99"/>
    <w:qFormat/>
    <w:locked/>
    <w:rsid w:val="002116EB"/>
    <w:rPr>
      <w:rFonts w:cs="Times New Roman"/>
    </w:rPr>
  </w:style>
  <w:style w:type="character" w:customStyle="1" w:styleId="StopkaZnak">
    <w:name w:val="Stopka Znak"/>
    <w:link w:val="Stopka1"/>
    <w:uiPriority w:val="99"/>
    <w:qFormat/>
    <w:locked/>
    <w:rsid w:val="002116EB"/>
    <w:rPr>
      <w:rFonts w:cs="Times New Roman"/>
    </w:rPr>
  </w:style>
  <w:style w:type="character" w:customStyle="1" w:styleId="TekstdymkaZnak">
    <w:name w:val="Tekst dymka Znak"/>
    <w:link w:val="Tekstdymka"/>
    <w:uiPriority w:val="99"/>
    <w:semiHidden/>
    <w:qFormat/>
    <w:locked/>
    <w:rsid w:val="009C2ABC"/>
    <w:rPr>
      <w:rFonts w:ascii="Tahoma" w:hAnsi="Tahoma" w:cs="Times New Roman"/>
      <w:sz w:val="16"/>
      <w:lang w:eastAsia="en-US"/>
    </w:rPr>
  </w:style>
  <w:style w:type="character" w:styleId="Hipercze">
    <w:name w:val="Hyperlink"/>
    <w:uiPriority w:val="99"/>
    <w:semiHidden/>
    <w:rsid w:val="004A07EB"/>
    <w:rPr>
      <w:rFonts w:cs="Times New Roman"/>
      <w:color w:val="0000FF"/>
      <w:u w:val="single"/>
    </w:rPr>
  </w:style>
  <w:style w:type="character" w:styleId="Odwoaniedokomentarza">
    <w:name w:val="annotation reference"/>
    <w:uiPriority w:val="99"/>
    <w:semiHidden/>
    <w:qFormat/>
    <w:rsid w:val="0013757D"/>
    <w:rPr>
      <w:rFonts w:cs="Times New Roman"/>
      <w:sz w:val="16"/>
    </w:rPr>
  </w:style>
  <w:style w:type="character" w:customStyle="1" w:styleId="TekstkomentarzaZnak">
    <w:name w:val="Tekst komentarza Znak"/>
    <w:link w:val="Tekstkomentarza"/>
    <w:uiPriority w:val="99"/>
    <w:semiHidden/>
    <w:qFormat/>
    <w:locked/>
    <w:rsid w:val="0013757D"/>
    <w:rPr>
      <w:rFonts w:cs="Times New Roman"/>
      <w:lang w:eastAsia="en-US"/>
    </w:rPr>
  </w:style>
  <w:style w:type="character" w:customStyle="1" w:styleId="TematkomentarzaZnak">
    <w:name w:val="Temat komentarza Znak"/>
    <w:link w:val="Tematkomentarza"/>
    <w:uiPriority w:val="99"/>
    <w:semiHidden/>
    <w:qFormat/>
    <w:locked/>
    <w:rsid w:val="0013757D"/>
    <w:rPr>
      <w:rFonts w:cs="Times New Roman"/>
      <w:b/>
      <w:lang w:eastAsia="en-US"/>
    </w:rPr>
  </w:style>
  <w:style w:type="character" w:customStyle="1" w:styleId="TekstprzypisukocowegoZnak">
    <w:name w:val="Tekst przypisu końcowego Znak"/>
    <w:link w:val="Tekstprzypisukocowego1"/>
    <w:uiPriority w:val="99"/>
    <w:semiHidden/>
    <w:qFormat/>
    <w:locked/>
    <w:rsid w:val="00AF6DF8"/>
    <w:rPr>
      <w:rFonts w:cs="Times New Roman"/>
      <w:lang w:eastAsia="en-US"/>
    </w:rPr>
  </w:style>
  <w:style w:type="character" w:customStyle="1" w:styleId="Znakiprzypiswkocowych">
    <w:name w:val="Znaki przypisów końcowych"/>
    <w:uiPriority w:val="99"/>
    <w:semiHidden/>
    <w:qFormat/>
    <w:rsid w:val="00AF6DF8"/>
    <w:rPr>
      <w:rFonts w:cs="Times New Roman"/>
      <w:vertAlign w:val="superscript"/>
    </w:rPr>
  </w:style>
  <w:style w:type="character" w:customStyle="1" w:styleId="Odwoanieprzypisukocowego1">
    <w:name w:val="Odwołanie przypisu końcowego1"/>
    <w:rsid w:val="00001AE8"/>
    <w:rPr>
      <w:rFonts w:cs="Times New Roman"/>
      <w:vertAlign w:val="superscript"/>
    </w:rPr>
  </w:style>
  <w:style w:type="character" w:customStyle="1" w:styleId="AkapitzlistZnak">
    <w:name w:val="Akapit z listą Znak"/>
    <w:link w:val="Akapitzlist"/>
    <w:uiPriority w:val="99"/>
    <w:qFormat/>
    <w:locked/>
    <w:rsid w:val="00157A63"/>
    <w:rPr>
      <w:sz w:val="22"/>
      <w:lang w:eastAsia="en-US"/>
    </w:rPr>
  </w:style>
  <w:style w:type="paragraph" w:styleId="Nagwek">
    <w:name w:val="header"/>
    <w:basedOn w:val="Normalny"/>
    <w:next w:val="Tekstpodstawowy"/>
    <w:qFormat/>
    <w:rsid w:val="00001AE8"/>
    <w:pPr>
      <w:keepNext/>
      <w:spacing w:before="240" w:after="120"/>
    </w:pPr>
    <w:rPr>
      <w:rFonts w:ascii="Liberation Sans" w:eastAsia="Microsoft YaHei" w:hAnsi="Liberation Sans" w:cs="Arial Unicode MS"/>
      <w:sz w:val="28"/>
      <w:szCs w:val="28"/>
    </w:rPr>
  </w:style>
  <w:style w:type="paragraph" w:styleId="Tekstpodstawowy">
    <w:name w:val="Body Text"/>
    <w:basedOn w:val="Normalny"/>
    <w:link w:val="TekstpodstawowyZnak"/>
    <w:uiPriority w:val="99"/>
    <w:rsid w:val="00002A48"/>
    <w:pPr>
      <w:tabs>
        <w:tab w:val="left" w:pos="567"/>
      </w:tabs>
      <w:spacing w:after="0" w:line="240" w:lineRule="auto"/>
      <w:jc w:val="both"/>
    </w:pPr>
    <w:rPr>
      <w:rFonts w:ascii="Times New Roman" w:eastAsia="Times New Roman" w:hAnsi="Times New Roman"/>
      <w:b/>
      <w:bCs/>
      <w:sz w:val="32"/>
      <w:szCs w:val="32"/>
      <w:lang w:eastAsia="pl-PL"/>
    </w:rPr>
  </w:style>
  <w:style w:type="paragraph" w:styleId="Lista">
    <w:name w:val="List"/>
    <w:basedOn w:val="Tekstpodstawowy"/>
    <w:rsid w:val="00001AE8"/>
    <w:rPr>
      <w:rFonts w:cs="Arial Unicode MS"/>
    </w:rPr>
  </w:style>
  <w:style w:type="paragraph" w:customStyle="1" w:styleId="Legenda1">
    <w:name w:val="Legenda1"/>
    <w:basedOn w:val="Normalny"/>
    <w:qFormat/>
    <w:rsid w:val="00001AE8"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customStyle="1" w:styleId="Indeks">
    <w:name w:val="Indeks"/>
    <w:basedOn w:val="Normalny"/>
    <w:qFormat/>
    <w:rsid w:val="00001AE8"/>
    <w:pPr>
      <w:suppressLineNumbers/>
    </w:pPr>
    <w:rPr>
      <w:rFonts w:cs="Arial Unicode MS"/>
    </w:rPr>
  </w:style>
  <w:style w:type="paragraph" w:styleId="Akapitzlist">
    <w:name w:val="List Paragraph"/>
    <w:basedOn w:val="Normalny"/>
    <w:link w:val="AkapitzlistZnak"/>
    <w:uiPriority w:val="99"/>
    <w:qFormat/>
    <w:rsid w:val="006A1C58"/>
    <w:pPr>
      <w:ind w:left="720"/>
      <w:contextualSpacing/>
    </w:pPr>
    <w:rPr>
      <w:szCs w:val="20"/>
    </w:rPr>
  </w:style>
  <w:style w:type="paragraph" w:customStyle="1" w:styleId="Gwkaistopka">
    <w:name w:val="Główka i stopka"/>
    <w:basedOn w:val="Normalny"/>
    <w:qFormat/>
    <w:rsid w:val="00001AE8"/>
  </w:style>
  <w:style w:type="paragraph" w:customStyle="1" w:styleId="Nagwek1">
    <w:name w:val="Nagłówek1"/>
    <w:basedOn w:val="Normalny"/>
    <w:link w:val="NagwekZnak"/>
    <w:uiPriority w:val="99"/>
    <w:rsid w:val="002116EB"/>
    <w:pPr>
      <w:tabs>
        <w:tab w:val="center" w:pos="4536"/>
        <w:tab w:val="right" w:pos="9072"/>
      </w:tabs>
      <w:spacing w:after="0" w:line="240" w:lineRule="auto"/>
    </w:pPr>
  </w:style>
  <w:style w:type="paragraph" w:customStyle="1" w:styleId="Stopka1">
    <w:name w:val="Stopka1"/>
    <w:basedOn w:val="Normalny"/>
    <w:link w:val="StopkaZnak"/>
    <w:uiPriority w:val="99"/>
    <w:rsid w:val="002116EB"/>
    <w:pPr>
      <w:tabs>
        <w:tab w:val="center" w:pos="4536"/>
        <w:tab w:val="right" w:pos="9072"/>
      </w:tabs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qFormat/>
    <w:rsid w:val="009C2ABC"/>
    <w:pPr>
      <w:spacing w:after="0" w:line="240" w:lineRule="auto"/>
    </w:pPr>
    <w:rPr>
      <w:rFonts w:ascii="Tahoma" w:hAnsi="Tahoma"/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qFormat/>
    <w:rsid w:val="0013757D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qFormat/>
    <w:rsid w:val="0013757D"/>
    <w:rPr>
      <w:b/>
      <w:bCs/>
    </w:rPr>
  </w:style>
  <w:style w:type="paragraph" w:customStyle="1" w:styleId="Default">
    <w:name w:val="Default"/>
    <w:uiPriority w:val="99"/>
    <w:qFormat/>
    <w:rsid w:val="00A03FA7"/>
    <w:rPr>
      <w:rFonts w:ascii="Tahoma" w:hAnsi="Tahoma" w:cs="Tahoma"/>
      <w:color w:val="000000"/>
      <w:sz w:val="24"/>
      <w:szCs w:val="24"/>
    </w:rPr>
  </w:style>
  <w:style w:type="paragraph" w:customStyle="1" w:styleId="Standard">
    <w:name w:val="Standard"/>
    <w:uiPriority w:val="99"/>
    <w:qFormat/>
    <w:rsid w:val="00696450"/>
    <w:pPr>
      <w:spacing w:after="200" w:line="276" w:lineRule="auto"/>
      <w:textAlignment w:val="baseline"/>
    </w:pPr>
    <w:rPr>
      <w:kern w:val="2"/>
      <w:sz w:val="22"/>
      <w:szCs w:val="22"/>
      <w:lang w:eastAsia="en-US"/>
    </w:rPr>
  </w:style>
  <w:style w:type="paragraph" w:customStyle="1" w:styleId="Tekstprzypisukocowego1">
    <w:name w:val="Tekst przypisu końcowego1"/>
    <w:basedOn w:val="Normalny"/>
    <w:link w:val="TekstprzypisukocowegoZnak"/>
    <w:uiPriority w:val="99"/>
    <w:semiHidden/>
    <w:rsid w:val="00AF6DF8"/>
    <w:pPr>
      <w:spacing w:after="0" w:line="240" w:lineRule="auto"/>
    </w:pPr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06853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odstawowyZnak">
    <w:name w:val="Tekst podstawowy Znak"/>
    <w:link w:val="Tekstpodstawowy"/>
    <w:uiPriority w:val="99"/>
    <w:qFormat/>
    <w:locked/>
    <w:rsid w:val="00002A48"/>
    <w:rPr>
      <w:rFonts w:ascii="Times New Roman" w:hAnsi="Times New Roman" w:cs="Times New Roman"/>
      <w:b/>
      <w:sz w:val="32"/>
      <w:lang w:eastAsia="pl-PL"/>
    </w:rPr>
  </w:style>
  <w:style w:type="character" w:customStyle="1" w:styleId="NagwekZnak">
    <w:name w:val="Nagłówek Znak"/>
    <w:link w:val="Nagwek1"/>
    <w:uiPriority w:val="99"/>
    <w:qFormat/>
    <w:locked/>
    <w:rsid w:val="002116EB"/>
    <w:rPr>
      <w:rFonts w:cs="Times New Roman"/>
    </w:rPr>
  </w:style>
  <w:style w:type="character" w:customStyle="1" w:styleId="StopkaZnak">
    <w:name w:val="Stopka Znak"/>
    <w:link w:val="Stopka1"/>
    <w:uiPriority w:val="99"/>
    <w:qFormat/>
    <w:locked/>
    <w:rsid w:val="002116EB"/>
    <w:rPr>
      <w:rFonts w:cs="Times New Roman"/>
    </w:rPr>
  </w:style>
  <w:style w:type="character" w:customStyle="1" w:styleId="TekstdymkaZnak">
    <w:name w:val="Tekst dymka Znak"/>
    <w:link w:val="Tekstdymka"/>
    <w:uiPriority w:val="99"/>
    <w:semiHidden/>
    <w:qFormat/>
    <w:locked/>
    <w:rsid w:val="009C2ABC"/>
    <w:rPr>
      <w:rFonts w:ascii="Tahoma" w:hAnsi="Tahoma" w:cs="Times New Roman"/>
      <w:sz w:val="16"/>
      <w:lang w:eastAsia="en-US"/>
    </w:rPr>
  </w:style>
  <w:style w:type="character" w:styleId="Hipercze">
    <w:name w:val="Hyperlink"/>
    <w:uiPriority w:val="99"/>
    <w:semiHidden/>
    <w:rsid w:val="004A07EB"/>
    <w:rPr>
      <w:rFonts w:cs="Times New Roman"/>
      <w:color w:val="0000FF"/>
      <w:u w:val="single"/>
    </w:rPr>
  </w:style>
  <w:style w:type="character" w:styleId="Odwoaniedokomentarza">
    <w:name w:val="annotation reference"/>
    <w:uiPriority w:val="99"/>
    <w:semiHidden/>
    <w:qFormat/>
    <w:rsid w:val="0013757D"/>
    <w:rPr>
      <w:rFonts w:cs="Times New Roman"/>
      <w:sz w:val="16"/>
    </w:rPr>
  </w:style>
  <w:style w:type="character" w:customStyle="1" w:styleId="TekstkomentarzaZnak">
    <w:name w:val="Tekst komentarza Znak"/>
    <w:link w:val="Tekstkomentarza"/>
    <w:uiPriority w:val="99"/>
    <w:semiHidden/>
    <w:qFormat/>
    <w:locked/>
    <w:rsid w:val="0013757D"/>
    <w:rPr>
      <w:rFonts w:cs="Times New Roman"/>
      <w:lang w:eastAsia="en-US"/>
    </w:rPr>
  </w:style>
  <w:style w:type="character" w:customStyle="1" w:styleId="TematkomentarzaZnak">
    <w:name w:val="Temat komentarza Znak"/>
    <w:link w:val="Tematkomentarza"/>
    <w:uiPriority w:val="99"/>
    <w:semiHidden/>
    <w:qFormat/>
    <w:locked/>
    <w:rsid w:val="0013757D"/>
    <w:rPr>
      <w:rFonts w:cs="Times New Roman"/>
      <w:b/>
      <w:lang w:eastAsia="en-US"/>
    </w:rPr>
  </w:style>
  <w:style w:type="character" w:customStyle="1" w:styleId="TekstprzypisukocowegoZnak">
    <w:name w:val="Tekst przypisu końcowego Znak"/>
    <w:link w:val="Tekstprzypisukocowego1"/>
    <w:uiPriority w:val="99"/>
    <w:semiHidden/>
    <w:qFormat/>
    <w:locked/>
    <w:rsid w:val="00AF6DF8"/>
    <w:rPr>
      <w:rFonts w:cs="Times New Roman"/>
      <w:lang w:eastAsia="en-US"/>
    </w:rPr>
  </w:style>
  <w:style w:type="character" w:customStyle="1" w:styleId="Znakiprzypiswkocowych">
    <w:name w:val="Znaki przypisów końcowych"/>
    <w:uiPriority w:val="99"/>
    <w:semiHidden/>
    <w:qFormat/>
    <w:rsid w:val="00AF6DF8"/>
    <w:rPr>
      <w:rFonts w:cs="Times New Roman"/>
      <w:vertAlign w:val="superscript"/>
    </w:rPr>
  </w:style>
  <w:style w:type="character" w:customStyle="1" w:styleId="Odwoanieprzypisukocowego1">
    <w:name w:val="Odwołanie przypisu końcowego1"/>
    <w:rsid w:val="00001AE8"/>
    <w:rPr>
      <w:rFonts w:cs="Times New Roman"/>
      <w:vertAlign w:val="superscript"/>
    </w:rPr>
  </w:style>
  <w:style w:type="character" w:customStyle="1" w:styleId="AkapitzlistZnak">
    <w:name w:val="Akapit z listą Znak"/>
    <w:link w:val="Akapitzlist"/>
    <w:uiPriority w:val="99"/>
    <w:qFormat/>
    <w:locked/>
    <w:rsid w:val="00157A63"/>
    <w:rPr>
      <w:sz w:val="22"/>
      <w:lang w:eastAsia="en-US"/>
    </w:rPr>
  </w:style>
  <w:style w:type="paragraph" w:styleId="Nagwek">
    <w:name w:val="header"/>
    <w:basedOn w:val="Normalny"/>
    <w:next w:val="Tekstpodstawowy"/>
    <w:qFormat/>
    <w:rsid w:val="00001AE8"/>
    <w:pPr>
      <w:keepNext/>
      <w:spacing w:before="240" w:after="120"/>
    </w:pPr>
    <w:rPr>
      <w:rFonts w:ascii="Liberation Sans" w:eastAsia="Microsoft YaHei" w:hAnsi="Liberation Sans" w:cs="Arial Unicode MS"/>
      <w:sz w:val="28"/>
      <w:szCs w:val="28"/>
    </w:rPr>
  </w:style>
  <w:style w:type="paragraph" w:styleId="Tekstpodstawowy">
    <w:name w:val="Body Text"/>
    <w:basedOn w:val="Normalny"/>
    <w:link w:val="TekstpodstawowyZnak"/>
    <w:uiPriority w:val="99"/>
    <w:rsid w:val="00002A48"/>
    <w:pPr>
      <w:tabs>
        <w:tab w:val="left" w:pos="567"/>
      </w:tabs>
      <w:spacing w:after="0" w:line="240" w:lineRule="auto"/>
      <w:jc w:val="both"/>
    </w:pPr>
    <w:rPr>
      <w:rFonts w:ascii="Times New Roman" w:eastAsia="Times New Roman" w:hAnsi="Times New Roman"/>
      <w:b/>
      <w:bCs/>
      <w:sz w:val="32"/>
      <w:szCs w:val="32"/>
      <w:lang w:eastAsia="pl-PL"/>
    </w:rPr>
  </w:style>
  <w:style w:type="paragraph" w:styleId="Lista">
    <w:name w:val="List"/>
    <w:basedOn w:val="Tekstpodstawowy"/>
    <w:rsid w:val="00001AE8"/>
    <w:rPr>
      <w:rFonts w:cs="Arial Unicode MS"/>
    </w:rPr>
  </w:style>
  <w:style w:type="paragraph" w:customStyle="1" w:styleId="Legenda1">
    <w:name w:val="Legenda1"/>
    <w:basedOn w:val="Normalny"/>
    <w:qFormat/>
    <w:rsid w:val="00001AE8"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customStyle="1" w:styleId="Indeks">
    <w:name w:val="Indeks"/>
    <w:basedOn w:val="Normalny"/>
    <w:qFormat/>
    <w:rsid w:val="00001AE8"/>
    <w:pPr>
      <w:suppressLineNumbers/>
    </w:pPr>
    <w:rPr>
      <w:rFonts w:cs="Arial Unicode MS"/>
    </w:rPr>
  </w:style>
  <w:style w:type="paragraph" w:styleId="Akapitzlist">
    <w:name w:val="List Paragraph"/>
    <w:basedOn w:val="Normalny"/>
    <w:link w:val="AkapitzlistZnak"/>
    <w:uiPriority w:val="99"/>
    <w:qFormat/>
    <w:rsid w:val="006A1C58"/>
    <w:pPr>
      <w:ind w:left="720"/>
      <w:contextualSpacing/>
    </w:pPr>
    <w:rPr>
      <w:szCs w:val="20"/>
    </w:rPr>
  </w:style>
  <w:style w:type="paragraph" w:customStyle="1" w:styleId="Gwkaistopka">
    <w:name w:val="Główka i stopka"/>
    <w:basedOn w:val="Normalny"/>
    <w:qFormat/>
    <w:rsid w:val="00001AE8"/>
  </w:style>
  <w:style w:type="paragraph" w:customStyle="1" w:styleId="Nagwek1">
    <w:name w:val="Nagłówek1"/>
    <w:basedOn w:val="Normalny"/>
    <w:link w:val="NagwekZnak"/>
    <w:uiPriority w:val="99"/>
    <w:rsid w:val="002116EB"/>
    <w:pPr>
      <w:tabs>
        <w:tab w:val="center" w:pos="4536"/>
        <w:tab w:val="right" w:pos="9072"/>
      </w:tabs>
      <w:spacing w:after="0" w:line="240" w:lineRule="auto"/>
    </w:pPr>
  </w:style>
  <w:style w:type="paragraph" w:customStyle="1" w:styleId="Stopka1">
    <w:name w:val="Stopka1"/>
    <w:basedOn w:val="Normalny"/>
    <w:link w:val="StopkaZnak"/>
    <w:uiPriority w:val="99"/>
    <w:rsid w:val="002116EB"/>
    <w:pPr>
      <w:tabs>
        <w:tab w:val="center" w:pos="4536"/>
        <w:tab w:val="right" w:pos="9072"/>
      </w:tabs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qFormat/>
    <w:rsid w:val="009C2ABC"/>
    <w:pPr>
      <w:spacing w:after="0" w:line="240" w:lineRule="auto"/>
    </w:pPr>
    <w:rPr>
      <w:rFonts w:ascii="Tahoma" w:hAnsi="Tahoma"/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qFormat/>
    <w:rsid w:val="0013757D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qFormat/>
    <w:rsid w:val="0013757D"/>
    <w:rPr>
      <w:b/>
      <w:bCs/>
    </w:rPr>
  </w:style>
  <w:style w:type="paragraph" w:customStyle="1" w:styleId="Default">
    <w:name w:val="Default"/>
    <w:uiPriority w:val="99"/>
    <w:qFormat/>
    <w:rsid w:val="00A03FA7"/>
    <w:rPr>
      <w:rFonts w:ascii="Tahoma" w:hAnsi="Tahoma" w:cs="Tahoma"/>
      <w:color w:val="000000"/>
      <w:sz w:val="24"/>
      <w:szCs w:val="24"/>
    </w:rPr>
  </w:style>
  <w:style w:type="paragraph" w:customStyle="1" w:styleId="Standard">
    <w:name w:val="Standard"/>
    <w:uiPriority w:val="99"/>
    <w:qFormat/>
    <w:rsid w:val="00696450"/>
    <w:pPr>
      <w:spacing w:after="200" w:line="276" w:lineRule="auto"/>
      <w:textAlignment w:val="baseline"/>
    </w:pPr>
    <w:rPr>
      <w:kern w:val="2"/>
      <w:sz w:val="22"/>
      <w:szCs w:val="22"/>
      <w:lang w:eastAsia="en-US"/>
    </w:rPr>
  </w:style>
  <w:style w:type="paragraph" w:customStyle="1" w:styleId="Tekstprzypisukocowego1">
    <w:name w:val="Tekst przypisu końcowego1"/>
    <w:basedOn w:val="Normalny"/>
    <w:link w:val="TekstprzypisukocowegoZnak"/>
    <w:uiPriority w:val="99"/>
    <w:semiHidden/>
    <w:rsid w:val="00AF6DF8"/>
    <w:pPr>
      <w:spacing w:after="0" w:line="240" w:lineRule="auto"/>
    </w:pPr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2464</Words>
  <Characters>14789</Characters>
  <Application>Microsoft Office Word</Application>
  <DocSecurity>0</DocSecurity>
  <Lines>123</Lines>
  <Paragraphs>34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Agnieszka Wielgosz</dc:creator>
  <cp:lastModifiedBy>Grzegorz</cp:lastModifiedBy>
  <cp:revision>3</cp:revision>
  <cp:lastPrinted>2023-04-17T13:12:00Z</cp:lastPrinted>
  <dcterms:created xsi:type="dcterms:W3CDTF">2023-04-17T13:12:00Z</dcterms:created>
  <dcterms:modified xsi:type="dcterms:W3CDTF">2023-04-17T13:12:00Z</dcterms:modified>
  <dc:language>pl-PL</dc:language>
</cp:coreProperties>
</file>