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3B" w:rsidRDefault="0062313B" w:rsidP="0062313B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b/>
          <w:bCs/>
          <w:sz w:val="18"/>
          <w:szCs w:val="18"/>
        </w:rPr>
        <w:t>Załącznik nr 1.10 do SIWZ</w:t>
      </w:r>
    </w:p>
    <w:p w:rsidR="0062313B" w:rsidRDefault="0062313B" w:rsidP="0062313B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62313B" w:rsidRDefault="0062313B" w:rsidP="0062313B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62313B" w:rsidRDefault="0062313B" w:rsidP="0062313B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62313B" w:rsidRDefault="0062313B" w:rsidP="00CB57C6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CB57C6" w:rsidRPr="00CB57C6" w:rsidRDefault="00CB57C6" w:rsidP="00CB57C6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dla u</w:t>
      </w:r>
      <w:r w:rsidRPr="00CB57C6">
        <w:rPr>
          <w:rFonts w:ascii="Arial" w:hAnsi="Arial" w:cs="Arial"/>
          <w:b/>
          <w:bCs/>
          <w:sz w:val="20"/>
          <w:szCs w:val="20"/>
        </w:rPr>
        <w:t>rządzenie Typ X– 1 sztuka</w:t>
      </w:r>
    </w:p>
    <w:p w:rsidR="00CB57C6" w:rsidRPr="00CB57C6" w:rsidRDefault="00CB57C6" w:rsidP="00CB57C6">
      <w:pPr>
        <w:ind w:left="-11"/>
        <w:jc w:val="both"/>
        <w:rPr>
          <w:rFonts w:ascii="Arial" w:hAnsi="Arial" w:cs="Arial"/>
          <w:bCs/>
          <w:sz w:val="20"/>
          <w:szCs w:val="20"/>
        </w:rPr>
      </w:pPr>
      <w:r w:rsidRPr="00CB57C6">
        <w:rPr>
          <w:rFonts w:ascii="Arial" w:hAnsi="Arial" w:cs="Arial"/>
          <w:bCs/>
          <w:sz w:val="20"/>
          <w:szCs w:val="20"/>
        </w:rPr>
        <w:t xml:space="preserve">Monochromatyczne, wielofunkcyjne urządzenie laserowe (drukarka sieciowa, skaner sieciowy formatu A3)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9"/>
        <w:gridCol w:w="2259"/>
        <w:gridCol w:w="3505"/>
        <w:gridCol w:w="2831"/>
      </w:tblGrid>
      <w:tr w:rsidR="00CB57C6" w:rsidRPr="00A75E88" w:rsidTr="002D3E3A">
        <w:trPr>
          <w:trHeight w:val="363"/>
        </w:trPr>
        <w:tc>
          <w:tcPr>
            <w:tcW w:w="6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E88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  <w:r w:rsidR="006231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…………………………………..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57C6" w:rsidRPr="00A75E88" w:rsidTr="002D3E3A">
        <w:trPr>
          <w:trHeight w:val="36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E8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E88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E88">
              <w:rPr>
                <w:rFonts w:ascii="Arial" w:hAnsi="Arial" w:cs="Arial"/>
                <w:b/>
                <w:bCs/>
                <w:sz w:val="20"/>
                <w:szCs w:val="20"/>
              </w:rPr>
              <w:t>Wymagane/minimalne</w:t>
            </w:r>
            <w:r w:rsidR="006231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parametry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CB57C6" w:rsidRPr="00A75E88" w:rsidRDefault="0062313B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</w:t>
            </w:r>
            <w:r w:rsidR="00CB57C6" w:rsidRPr="00A75E88">
              <w:rPr>
                <w:rFonts w:ascii="Arial" w:hAnsi="Arial" w:cs="Arial"/>
                <w:b/>
                <w:bCs/>
                <w:sz w:val="20"/>
                <w:szCs w:val="20"/>
              </w:rPr>
              <w:t>ferowane</w:t>
            </w:r>
          </w:p>
        </w:tc>
      </w:tr>
      <w:tr w:rsidR="00CB57C6" w:rsidRPr="00A75E88" w:rsidTr="002D3E3A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E88">
              <w:rPr>
                <w:rFonts w:ascii="Arial" w:hAnsi="Arial" w:cs="Arial"/>
                <w:b/>
                <w:bCs/>
                <w:sz w:val="20"/>
                <w:szCs w:val="20"/>
              </w:rPr>
              <w:t>KOPIARKA</w:t>
            </w: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Prędkość kopiowania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25 kopii/min.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Rozdzielczość kopiowania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A75E88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20 sekund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Czas uzyskania pierwszej kopii wydruku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6 sekund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Maks. pobór mocy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1,55 kW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Zoom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50 - 200% (co 1%)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 xml:space="preserve">1GB 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Dysk twardy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250 GB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 x 250-arkuszy, 1 x 100-arkuszy podajnik ręczny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Kopiowanie dwustronne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Dwustronny podajnik oryginałów (umożliwiający dwustronne automatyczne kopiowanie).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Format papieru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A6 – A3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6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E88">
              <w:rPr>
                <w:rFonts w:ascii="Arial" w:hAnsi="Arial" w:cs="Arial"/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Prędkość drukowania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25str./min.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PCL5e, PCL6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 xml:space="preserve">600 x 600 </w:t>
            </w:r>
            <w:proofErr w:type="spellStart"/>
            <w:r w:rsidRPr="00A75E88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EC0F3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5E88">
              <w:rPr>
                <w:rFonts w:ascii="Arial" w:hAnsi="Arial" w:cs="Arial"/>
                <w:sz w:val="20"/>
                <w:szCs w:val="20"/>
                <w:lang w:val="en-US"/>
              </w:rPr>
              <w:t>USB 2.0, Ethernet 10 base-T/100 base-TX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TCP/IP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EC0F3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A75E88">
              <w:rPr>
                <w:rFonts w:ascii="Arial" w:hAnsi="Arial" w:cs="Arial"/>
                <w:sz w:val="20"/>
                <w:szCs w:val="20"/>
                <w:lang w:val="en-US"/>
              </w:rPr>
              <w:t xml:space="preserve">Windows® 2000/XP/7/Server 2003/Server2008, </w:t>
            </w:r>
          </w:p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Macintosh 10.4-9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CB57C6" w:rsidRPr="00A75E88" w:rsidTr="002D3E3A">
        <w:tc>
          <w:tcPr>
            <w:tcW w:w="6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E88">
              <w:rPr>
                <w:rFonts w:ascii="Arial" w:hAnsi="Arial" w:cs="Arial"/>
                <w:b/>
                <w:bCs/>
                <w:sz w:val="20"/>
                <w:szCs w:val="20"/>
              </w:rPr>
              <w:t>SKANER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A75E88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A75E8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Prędkość skanowania kolor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50 oryginałów na minutę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Obsługiwane formaty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A5 – A3, B4-B6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Format wyjściowy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PDF/JPEG/TIFF/ Wysoka kompresja PDF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EC0F3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 xml:space="preserve">Skanowanie do 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5E8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E-mail, </w:t>
            </w:r>
            <w:proofErr w:type="spellStart"/>
            <w:r w:rsidRPr="00A75E88">
              <w:rPr>
                <w:rFonts w:ascii="Arial" w:hAnsi="Arial" w:cs="Arial"/>
                <w:sz w:val="20"/>
                <w:szCs w:val="20"/>
                <w:lang w:val="en-US"/>
              </w:rPr>
              <w:t>folderu</w:t>
            </w:r>
            <w:proofErr w:type="spellEnd"/>
            <w:r w:rsidRPr="00A75E88">
              <w:rPr>
                <w:rFonts w:ascii="Arial" w:hAnsi="Arial" w:cs="Arial"/>
                <w:sz w:val="20"/>
                <w:szCs w:val="20"/>
                <w:lang w:val="en-US"/>
              </w:rPr>
              <w:t xml:space="preserve"> (SMB, FTP),USB, </w:t>
            </w:r>
            <w:r w:rsidRPr="00A75E88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Karta SD, NCP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57C6" w:rsidRPr="00A75E88" w:rsidTr="002D3E3A">
        <w:tc>
          <w:tcPr>
            <w:tcW w:w="6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E8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WYMAGANE FUNKCJE DODATKOWE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Autoryzacja kodami użytkownika</w:t>
            </w:r>
          </w:p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Możliwość rozbudowy o czytnik kart zbliżeniowych</w:t>
            </w:r>
          </w:p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Wydruk poufny (odbiór dokumentu po wpisaniu kodu bądź autoryzacji kartą)</w:t>
            </w:r>
          </w:p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Bezpośredni wydruk z nośników USB 2.0 (pendrive)</w:t>
            </w:r>
          </w:p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Możliwość wykonania podglądu zeskanowanego dokumentu w kolorze na panelu urządzenia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Animowany przewodnik użytkownika na panelu urządzenia umożliwiający lokalizację zacięcia papieru</w:t>
            </w:r>
          </w:p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 xml:space="preserve">Możliwość tworzenia personalizowanych skrótów funkcyjnych na panelu urządzenia dla każdego zalogowanego użytkownika </w:t>
            </w:r>
          </w:p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Możliwość ustalania limitów wydruków/kopii dla każdego użytkownika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7C6" w:rsidRPr="00A75E88" w:rsidTr="002D3E3A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75E88">
              <w:rPr>
                <w:rFonts w:ascii="Arial" w:hAnsi="Arial" w:cs="Arial"/>
                <w:sz w:val="20"/>
                <w:szCs w:val="20"/>
              </w:rPr>
              <w:t>Podstawa pod urządzenie z szafką na kółkach dedykowana do urządzenia.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6" w:rsidRPr="00A75E88" w:rsidRDefault="00CB57C6" w:rsidP="002D3E3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B57C6" w:rsidRPr="00A75E88" w:rsidRDefault="00CB57C6" w:rsidP="00CB57C6">
      <w:pPr>
        <w:rPr>
          <w:rFonts w:ascii="Arial" w:hAnsi="Arial" w:cs="Arial"/>
          <w:sz w:val="20"/>
          <w:szCs w:val="20"/>
        </w:rPr>
      </w:pPr>
    </w:p>
    <w:p w:rsidR="0062313B" w:rsidRDefault="0062313B" w:rsidP="0062313B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62313B" w:rsidRPr="00C41C9A" w:rsidRDefault="0062313B" w:rsidP="0062313B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6C00E4" w:rsidRDefault="006C00E4"/>
    <w:p w:rsidR="00F61950" w:rsidRPr="00074918" w:rsidRDefault="00F61950" w:rsidP="00F6195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F61950" w:rsidRDefault="00F61950" w:rsidP="00F61950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F61950" w:rsidRDefault="00F61950" w:rsidP="00F61950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dokumencie uprawnionej/uprawnionych do                        </w:t>
      </w:r>
    </w:p>
    <w:p w:rsidR="00F61950" w:rsidRDefault="00F61950" w:rsidP="00F61950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występowania w obrocie prawnym, reprezentowania </w:t>
      </w:r>
    </w:p>
    <w:p w:rsidR="00F61950" w:rsidRPr="00074918" w:rsidRDefault="00F61950" w:rsidP="00F61950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F61950" w:rsidRDefault="00F61950"/>
    <w:sectPr w:rsidR="00F619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13B" w:rsidRDefault="0062313B" w:rsidP="0062313B">
      <w:pPr>
        <w:spacing w:after="0" w:line="240" w:lineRule="auto"/>
      </w:pPr>
      <w:r>
        <w:separator/>
      </w:r>
    </w:p>
  </w:endnote>
  <w:endnote w:type="continuationSeparator" w:id="0">
    <w:p w:rsidR="0062313B" w:rsidRDefault="0062313B" w:rsidP="0062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3B" w:rsidRDefault="0062313B">
    <w:pPr>
      <w:pStyle w:val="Stopka"/>
    </w:pPr>
    <w:r>
      <w:t>Znak sprawy: EP/220/23/2017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13B" w:rsidRDefault="0062313B" w:rsidP="0062313B">
      <w:pPr>
        <w:spacing w:after="0" w:line="240" w:lineRule="auto"/>
      </w:pPr>
      <w:r>
        <w:separator/>
      </w:r>
    </w:p>
  </w:footnote>
  <w:footnote w:type="continuationSeparator" w:id="0">
    <w:p w:rsidR="0062313B" w:rsidRDefault="0062313B" w:rsidP="00623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75F62"/>
    <w:multiLevelType w:val="hybridMultilevel"/>
    <w:tmpl w:val="440AC30C"/>
    <w:lvl w:ilvl="0" w:tplc="73DC24E2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C6"/>
    <w:rsid w:val="0062313B"/>
    <w:rsid w:val="006C00E4"/>
    <w:rsid w:val="00CB57C6"/>
    <w:rsid w:val="00EC0F38"/>
    <w:rsid w:val="00F6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7C6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B57C6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62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13B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2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13B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7C6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B57C6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62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13B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2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13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4</cp:revision>
  <cp:lastPrinted>2017-03-27T05:47:00Z</cp:lastPrinted>
  <dcterms:created xsi:type="dcterms:W3CDTF">2017-02-10T07:34:00Z</dcterms:created>
  <dcterms:modified xsi:type="dcterms:W3CDTF">2017-03-27T05:48:00Z</dcterms:modified>
</cp:coreProperties>
</file>